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D3D187" w14:textId="77777777" w:rsidR="000A75EA" w:rsidRPr="00BD5668" w:rsidRDefault="000A75EA" w:rsidP="000A75EA">
      <w:pPr>
        <w:spacing w:after="0" w:line="240" w:lineRule="auto"/>
        <w:jc w:val="center"/>
        <w:rPr>
          <w:rFonts w:ascii="Times New Roman" w:hAnsi="Times New Roman"/>
          <w:sz w:val="24"/>
          <w:szCs w:val="24"/>
        </w:rPr>
      </w:pPr>
      <w:bookmarkStart w:id="0" w:name="_Hlk132117428"/>
      <w:bookmarkStart w:id="1" w:name="OLE_LINK2"/>
      <w:bookmarkStart w:id="2" w:name="OLE_LINK1"/>
      <w:bookmarkEnd w:id="0"/>
      <w:r w:rsidRPr="00BD5668">
        <w:rPr>
          <w:rFonts w:ascii="Times New Roman" w:hAnsi="Times New Roman"/>
          <w:sz w:val="24"/>
          <w:szCs w:val="24"/>
        </w:rPr>
        <w:t>Министерство образования Красноярского края</w:t>
      </w:r>
    </w:p>
    <w:p w14:paraId="741A131D" w14:textId="77777777" w:rsidR="000A75EA" w:rsidRPr="00BD5668" w:rsidRDefault="000A75EA" w:rsidP="000A75EA">
      <w:pPr>
        <w:spacing w:after="0" w:line="240" w:lineRule="auto"/>
        <w:ind w:left="-851" w:right="-426"/>
        <w:jc w:val="center"/>
        <w:rPr>
          <w:rFonts w:ascii="Times New Roman" w:hAnsi="Times New Roman"/>
          <w:sz w:val="24"/>
          <w:szCs w:val="24"/>
        </w:rPr>
      </w:pPr>
      <w:r w:rsidRPr="00BD5668">
        <w:rPr>
          <w:rFonts w:ascii="Times New Roman" w:hAnsi="Times New Roman"/>
          <w:sz w:val="24"/>
          <w:szCs w:val="24"/>
        </w:rPr>
        <w:t xml:space="preserve">краевое государственное бюджетное профессиональное образовательное учреждение </w:t>
      </w:r>
    </w:p>
    <w:p w14:paraId="275C2F08" w14:textId="77777777" w:rsidR="000A75EA" w:rsidRPr="00BD5668" w:rsidRDefault="000A75EA" w:rsidP="000A75EA">
      <w:pPr>
        <w:spacing w:after="0" w:line="240" w:lineRule="auto"/>
        <w:jc w:val="center"/>
        <w:rPr>
          <w:rFonts w:ascii="Times New Roman" w:hAnsi="Times New Roman"/>
          <w:sz w:val="24"/>
          <w:szCs w:val="24"/>
        </w:rPr>
      </w:pPr>
      <w:r w:rsidRPr="00BD5668">
        <w:rPr>
          <w:rFonts w:ascii="Times New Roman" w:hAnsi="Times New Roman"/>
          <w:sz w:val="24"/>
          <w:szCs w:val="24"/>
        </w:rPr>
        <w:t>«Красноярский колледж радиоэлектроники и информационных технологий»</w:t>
      </w:r>
    </w:p>
    <w:p w14:paraId="1685042D" w14:textId="77777777" w:rsidR="000A75EA" w:rsidRPr="00BD5668" w:rsidRDefault="000A75EA" w:rsidP="000A75EA">
      <w:pPr>
        <w:jc w:val="both"/>
        <w:rPr>
          <w:rFonts w:ascii="Times New Roman" w:hAnsi="Times New Roman"/>
          <w:sz w:val="24"/>
          <w:szCs w:val="24"/>
        </w:rPr>
      </w:pPr>
    </w:p>
    <w:p w14:paraId="07FDE3A7" w14:textId="77777777" w:rsidR="000A75EA" w:rsidRPr="00BD5668" w:rsidRDefault="000A75EA" w:rsidP="000A75EA">
      <w:pPr>
        <w:jc w:val="center"/>
        <w:rPr>
          <w:rFonts w:ascii="Times New Roman" w:hAnsi="Times New Roman"/>
          <w:sz w:val="24"/>
          <w:szCs w:val="24"/>
          <w:highlight w:val="cyan"/>
        </w:rPr>
      </w:pPr>
      <w:r w:rsidRPr="00BD5668">
        <w:rPr>
          <w:rFonts w:ascii="Times New Roman" w:hAnsi="Times New Roman"/>
          <w:b/>
          <w:noProof/>
          <w:sz w:val="24"/>
          <w:szCs w:val="24"/>
        </w:rPr>
        <w:drawing>
          <wp:inline distT="0" distB="0" distL="0" distR="0" wp14:anchorId="56B92055" wp14:editId="171A49FA">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14:paraId="32134513" w14:textId="77777777" w:rsidR="000A75EA" w:rsidRPr="00BD5668" w:rsidRDefault="000A75EA" w:rsidP="000A75EA">
      <w:pPr>
        <w:jc w:val="center"/>
        <w:rPr>
          <w:rFonts w:ascii="Times New Roman" w:hAnsi="Times New Roman"/>
          <w:noProof/>
          <w:sz w:val="24"/>
          <w:szCs w:val="24"/>
          <w:highlight w:val="cyan"/>
        </w:rPr>
      </w:pPr>
    </w:p>
    <w:p w14:paraId="284DC7B7" w14:textId="77777777" w:rsidR="000A75EA" w:rsidRPr="00BD5668" w:rsidRDefault="000A75EA" w:rsidP="000A75EA">
      <w:pPr>
        <w:jc w:val="center"/>
        <w:rPr>
          <w:rFonts w:ascii="Times New Roman" w:hAnsi="Times New Roman"/>
          <w:noProof/>
          <w:sz w:val="24"/>
          <w:szCs w:val="24"/>
          <w:highlight w:val="cyan"/>
        </w:rPr>
      </w:pPr>
    </w:p>
    <w:p w14:paraId="4AF37AD7" w14:textId="77777777" w:rsidR="000A75EA" w:rsidRPr="00BD5668" w:rsidRDefault="000A75EA" w:rsidP="000A75EA">
      <w:pPr>
        <w:jc w:val="center"/>
        <w:rPr>
          <w:rFonts w:ascii="Times New Roman" w:hAnsi="Times New Roman"/>
          <w:noProof/>
          <w:sz w:val="24"/>
          <w:szCs w:val="24"/>
          <w:highlight w:val="cyan"/>
        </w:rPr>
      </w:pPr>
    </w:p>
    <w:p w14:paraId="79BC6F41" w14:textId="77777777" w:rsidR="000A75EA" w:rsidRPr="00BD5668" w:rsidRDefault="000A75EA" w:rsidP="000A75EA">
      <w:pPr>
        <w:jc w:val="center"/>
        <w:rPr>
          <w:rFonts w:ascii="Times New Roman" w:hAnsi="Times New Roman"/>
          <w:noProof/>
          <w:sz w:val="24"/>
          <w:szCs w:val="24"/>
          <w:highlight w:val="cyan"/>
        </w:rPr>
      </w:pPr>
    </w:p>
    <w:p w14:paraId="4D05190F" w14:textId="77777777" w:rsidR="000A75EA" w:rsidRPr="00BD5668" w:rsidRDefault="000A75EA" w:rsidP="000A75EA">
      <w:pPr>
        <w:spacing w:after="0"/>
        <w:jc w:val="center"/>
        <w:rPr>
          <w:rFonts w:ascii="Times New Roman" w:hAnsi="Times New Roman"/>
          <w:sz w:val="24"/>
          <w:szCs w:val="24"/>
          <w:highlight w:val="cyan"/>
        </w:rPr>
      </w:pPr>
    </w:p>
    <w:p w14:paraId="579F2572" w14:textId="77777777" w:rsidR="000A75EA" w:rsidRPr="00BD5668" w:rsidRDefault="000A75EA" w:rsidP="005B19A4">
      <w:pPr>
        <w:spacing w:after="0" w:line="360" w:lineRule="auto"/>
        <w:jc w:val="center"/>
        <w:rPr>
          <w:rFonts w:ascii="Times New Roman" w:hAnsi="Times New Roman"/>
          <w:b/>
          <w:sz w:val="24"/>
          <w:szCs w:val="24"/>
        </w:rPr>
      </w:pPr>
      <w:r w:rsidRPr="00BD5668">
        <w:rPr>
          <w:rFonts w:ascii="Times New Roman" w:hAnsi="Times New Roman"/>
          <w:b/>
          <w:sz w:val="24"/>
          <w:szCs w:val="24"/>
        </w:rPr>
        <w:t>РАБОЧАЯ ПРОГРАММА УЧЕБНОЙ ДИСЦИПЛИНЫ</w:t>
      </w:r>
    </w:p>
    <w:p w14:paraId="4FC80B63" w14:textId="0354F184" w:rsidR="005B19A4" w:rsidRPr="00131FB5" w:rsidRDefault="005B19A4" w:rsidP="007F73C2">
      <w:pPr>
        <w:pStyle w:val="1"/>
        <w:spacing w:before="0" w:beforeAutospacing="0" w:after="0" w:afterAutospacing="0" w:line="360" w:lineRule="auto"/>
      </w:pPr>
      <w:bookmarkStart w:id="3" w:name="_Toc175653669"/>
      <w:bookmarkStart w:id="4" w:name="_Toc201218566"/>
      <w:r w:rsidRPr="006E7FF4">
        <w:t>«</w:t>
      </w:r>
      <w:r w:rsidR="00904DEE">
        <w:t>ОП.0</w:t>
      </w:r>
      <w:r w:rsidR="00DA2084">
        <w:t>9</w:t>
      </w:r>
      <w:r w:rsidR="00904DEE">
        <w:t xml:space="preserve"> </w:t>
      </w:r>
      <w:r w:rsidR="00DA2084">
        <w:t>ЭКОНОМИКА ОТРАСЛИ</w:t>
      </w:r>
      <w:r w:rsidRPr="00131FB5">
        <w:t>»</w:t>
      </w:r>
      <w:bookmarkEnd w:id="3"/>
      <w:bookmarkEnd w:id="4"/>
    </w:p>
    <w:p w14:paraId="4869B9D1" w14:textId="77777777" w:rsidR="005B19A4" w:rsidRPr="00BD6A9B" w:rsidRDefault="005B19A4" w:rsidP="005B19A4">
      <w:pPr>
        <w:spacing w:line="360" w:lineRule="auto"/>
        <w:jc w:val="center"/>
        <w:rPr>
          <w:rFonts w:ascii="Times New Roman" w:hAnsi="Times New Roman"/>
          <w:b/>
          <w:bCs/>
          <w:sz w:val="24"/>
          <w:szCs w:val="24"/>
        </w:rPr>
      </w:pPr>
    </w:p>
    <w:p w14:paraId="4DBDB7E0"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0243FB20"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05059993"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D5668">
        <w:rPr>
          <w:rFonts w:ascii="Times New Roman" w:hAnsi="Times New Roman"/>
          <w:sz w:val="24"/>
          <w:szCs w:val="24"/>
        </w:rPr>
        <w:t>для студентов специальности:</w:t>
      </w:r>
    </w:p>
    <w:p w14:paraId="25D9842C" w14:textId="77777777" w:rsidR="00682CBF" w:rsidRPr="007008EC" w:rsidRDefault="00682CBF" w:rsidP="00682CBF">
      <w:pPr>
        <w:keepNext/>
        <w:outlineLvl w:val="0"/>
        <w:rPr>
          <w:rFonts w:ascii="Times New Roman" w:eastAsia="Times New Roman" w:hAnsi="Times New Roman"/>
          <w:bCs/>
          <w:kern w:val="32"/>
          <w:sz w:val="24"/>
          <w:szCs w:val="24"/>
          <w:lang w:eastAsia="x-none"/>
        </w:rPr>
      </w:pPr>
      <w:r w:rsidRPr="007008EC">
        <w:rPr>
          <w:rFonts w:ascii="Times New Roman" w:hAnsi="Times New Roman"/>
          <w:sz w:val="24"/>
          <w:szCs w:val="24"/>
        </w:rPr>
        <w:t>09.02.10 Разработка</w:t>
      </w:r>
      <w:r w:rsidRPr="007008EC">
        <w:rPr>
          <w:rFonts w:ascii="Times New Roman" w:eastAsia="Times New Roman" w:hAnsi="Times New Roman"/>
          <w:bCs/>
          <w:kern w:val="32"/>
          <w:sz w:val="24"/>
          <w:szCs w:val="24"/>
          <w:lang w:eastAsia="x-none"/>
        </w:rPr>
        <w:t xml:space="preserve"> компьютерных игр, дополненной и виртуальной реальности</w:t>
      </w:r>
    </w:p>
    <w:p w14:paraId="58DC323D"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4"/>
          <w:szCs w:val="24"/>
          <w:highlight w:val="cyan"/>
          <w:vertAlign w:val="superscript"/>
        </w:rPr>
      </w:pPr>
    </w:p>
    <w:p w14:paraId="128036D7" w14:textId="77777777" w:rsidR="000A75EA" w:rsidRPr="00BD5668" w:rsidRDefault="000A75EA" w:rsidP="000A75EA">
      <w:pPr>
        <w:spacing w:after="0"/>
        <w:rPr>
          <w:rFonts w:ascii="Times New Roman" w:hAnsi="Times New Roman"/>
          <w:sz w:val="24"/>
          <w:szCs w:val="24"/>
          <w:highlight w:val="cyan"/>
        </w:rPr>
      </w:pPr>
    </w:p>
    <w:p w14:paraId="5BC48010" w14:textId="77777777" w:rsidR="000A75EA" w:rsidRPr="00BD5668" w:rsidRDefault="000A75EA" w:rsidP="000A75EA">
      <w:pPr>
        <w:jc w:val="center"/>
        <w:rPr>
          <w:rFonts w:ascii="Times New Roman" w:hAnsi="Times New Roman"/>
          <w:sz w:val="24"/>
          <w:szCs w:val="24"/>
        </w:rPr>
      </w:pPr>
    </w:p>
    <w:p w14:paraId="56F40BBF" w14:textId="77777777" w:rsidR="000A75EA" w:rsidRPr="00BD5668" w:rsidRDefault="000A75EA" w:rsidP="000A75EA">
      <w:pPr>
        <w:jc w:val="center"/>
        <w:rPr>
          <w:rFonts w:ascii="Times New Roman" w:hAnsi="Times New Roman"/>
          <w:sz w:val="24"/>
          <w:szCs w:val="24"/>
        </w:rPr>
      </w:pPr>
    </w:p>
    <w:p w14:paraId="6B7389C2" w14:textId="77777777" w:rsidR="000A75EA" w:rsidRPr="00BD5668" w:rsidRDefault="000A75EA" w:rsidP="000A75EA">
      <w:pPr>
        <w:jc w:val="center"/>
        <w:rPr>
          <w:rFonts w:ascii="Times New Roman" w:hAnsi="Times New Roman"/>
          <w:sz w:val="24"/>
          <w:szCs w:val="24"/>
        </w:rPr>
      </w:pPr>
    </w:p>
    <w:p w14:paraId="4A78BC7B" w14:textId="77777777" w:rsidR="000A75EA" w:rsidRPr="00BD5668" w:rsidRDefault="000A75EA" w:rsidP="000A75EA">
      <w:pPr>
        <w:jc w:val="center"/>
        <w:rPr>
          <w:rFonts w:ascii="Times New Roman" w:hAnsi="Times New Roman"/>
          <w:sz w:val="24"/>
          <w:szCs w:val="24"/>
        </w:rPr>
      </w:pPr>
    </w:p>
    <w:p w14:paraId="14E38ED5" w14:textId="77777777" w:rsidR="000A75EA" w:rsidRPr="00BD5668" w:rsidRDefault="000A75EA" w:rsidP="000A75EA">
      <w:pPr>
        <w:jc w:val="center"/>
        <w:rPr>
          <w:rFonts w:ascii="Times New Roman" w:hAnsi="Times New Roman"/>
          <w:sz w:val="24"/>
          <w:szCs w:val="24"/>
        </w:rPr>
      </w:pPr>
    </w:p>
    <w:p w14:paraId="78EB342D" w14:textId="77777777" w:rsidR="000A75EA" w:rsidRPr="00BD5668" w:rsidRDefault="000A75EA" w:rsidP="000A75EA">
      <w:pPr>
        <w:jc w:val="center"/>
        <w:rPr>
          <w:rFonts w:ascii="Times New Roman" w:hAnsi="Times New Roman"/>
          <w:sz w:val="24"/>
          <w:szCs w:val="24"/>
        </w:rPr>
      </w:pPr>
    </w:p>
    <w:p w14:paraId="723DA864" w14:textId="77777777" w:rsidR="000A75EA" w:rsidRPr="00BD5668" w:rsidRDefault="000A75EA" w:rsidP="000A75EA">
      <w:pPr>
        <w:jc w:val="center"/>
        <w:rPr>
          <w:rFonts w:ascii="Times New Roman" w:hAnsi="Times New Roman"/>
          <w:sz w:val="24"/>
          <w:szCs w:val="24"/>
        </w:rPr>
      </w:pPr>
    </w:p>
    <w:p w14:paraId="427202E2" w14:textId="1C8A34FC" w:rsidR="000A75EA" w:rsidRPr="00BD5668" w:rsidRDefault="000A75EA" w:rsidP="000A75EA">
      <w:pPr>
        <w:jc w:val="center"/>
        <w:rPr>
          <w:rFonts w:ascii="Times New Roman" w:hAnsi="Times New Roman"/>
          <w:sz w:val="24"/>
          <w:szCs w:val="24"/>
        </w:rPr>
      </w:pPr>
      <w:r w:rsidRPr="00BD5668">
        <w:rPr>
          <w:rFonts w:ascii="Times New Roman" w:hAnsi="Times New Roman"/>
          <w:sz w:val="24"/>
          <w:szCs w:val="24"/>
        </w:rPr>
        <w:t>Красноярск, 20</w:t>
      </w:r>
      <w:bookmarkEnd w:id="1"/>
      <w:bookmarkEnd w:id="2"/>
      <w:r w:rsidRPr="00BD5668">
        <w:rPr>
          <w:rFonts w:ascii="Times New Roman" w:hAnsi="Times New Roman"/>
          <w:sz w:val="24"/>
          <w:szCs w:val="24"/>
        </w:rPr>
        <w:t>2</w:t>
      </w:r>
      <w:r w:rsidR="00682CBF">
        <w:rPr>
          <w:rFonts w:ascii="Times New Roman" w:hAnsi="Times New Roman"/>
          <w:sz w:val="24"/>
          <w:szCs w:val="24"/>
        </w:rPr>
        <w:t>5</w:t>
      </w:r>
      <w:r w:rsidRPr="00BD5668">
        <w:rPr>
          <w:rFonts w:ascii="Times New Roman" w:hAnsi="Times New Roman"/>
          <w:sz w:val="24"/>
          <w:szCs w:val="24"/>
        </w:rPr>
        <w:br w:type="page"/>
      </w:r>
    </w:p>
    <w:p w14:paraId="260DDEF8" w14:textId="77777777" w:rsidR="00682CBF" w:rsidRPr="007008EC" w:rsidRDefault="00682CBF" w:rsidP="00682CBF">
      <w:pPr>
        <w:keepNext/>
        <w:outlineLvl w:val="0"/>
        <w:rPr>
          <w:rFonts w:ascii="Times New Roman" w:eastAsia="Times New Roman" w:hAnsi="Times New Roman"/>
          <w:bCs/>
          <w:kern w:val="32"/>
          <w:sz w:val="24"/>
          <w:szCs w:val="24"/>
          <w:lang w:eastAsia="x-none"/>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Pr="007008EC">
        <w:rPr>
          <w:rFonts w:ascii="Times New Roman" w:hAnsi="Times New Roman"/>
          <w:sz w:val="24"/>
          <w:szCs w:val="24"/>
        </w:rPr>
        <w:t>09.02.10 Разработка</w:t>
      </w:r>
      <w:r w:rsidRPr="007008EC">
        <w:rPr>
          <w:rFonts w:ascii="Times New Roman" w:eastAsia="Times New Roman" w:hAnsi="Times New Roman"/>
          <w:bCs/>
          <w:kern w:val="32"/>
          <w:sz w:val="24"/>
          <w:szCs w:val="24"/>
          <w:lang w:eastAsia="x-none"/>
        </w:rPr>
        <w:t xml:space="preserve"> компьютерных игр, дополненной и виртуальной реальности</w:t>
      </w:r>
    </w:p>
    <w:p w14:paraId="7D2F8DFB" w14:textId="77777777" w:rsidR="00682CBF" w:rsidRDefault="00682CBF" w:rsidP="00682CBF">
      <w:pPr>
        <w:spacing w:after="0"/>
        <w:jc w:val="both"/>
        <w:rPr>
          <w:rFonts w:ascii="Times New Roman" w:hAnsi="Times New Roman"/>
          <w:sz w:val="24"/>
          <w:szCs w:val="24"/>
        </w:rPr>
      </w:pPr>
    </w:p>
    <w:p w14:paraId="2466D7BD" w14:textId="77777777" w:rsidR="00682CBF" w:rsidRDefault="00682CBF" w:rsidP="00682CBF">
      <w:pPr>
        <w:pStyle w:val="11"/>
        <w:shd w:val="clear" w:color="auto" w:fill="auto"/>
        <w:spacing w:after="0" w:line="240" w:lineRule="auto"/>
        <w:rPr>
          <w:rFonts w:ascii="Times New Roman" w:hAnsi="Times New Roman" w:cs="Times New Roman"/>
          <w:sz w:val="24"/>
          <w:szCs w:val="24"/>
        </w:rPr>
      </w:pPr>
    </w:p>
    <w:p w14:paraId="186F2363" w14:textId="77777777" w:rsidR="00682CBF" w:rsidRDefault="00682CBF" w:rsidP="00682CBF">
      <w:pPr>
        <w:spacing w:after="0"/>
        <w:jc w:val="both"/>
        <w:rPr>
          <w:rFonts w:ascii="Times New Roman" w:hAnsi="Times New Roman"/>
          <w:b/>
          <w:sz w:val="24"/>
          <w:szCs w:val="24"/>
        </w:rPr>
      </w:pPr>
    </w:p>
    <w:tbl>
      <w:tblPr>
        <w:tblW w:w="0" w:type="auto"/>
        <w:tblLook w:val="04A0" w:firstRow="1" w:lastRow="0" w:firstColumn="1" w:lastColumn="0" w:noHBand="0" w:noVBand="1"/>
      </w:tblPr>
      <w:tblGrid>
        <w:gridCol w:w="4785"/>
        <w:gridCol w:w="4786"/>
      </w:tblGrid>
      <w:tr w:rsidR="00682CBF" w14:paraId="0AED7386" w14:textId="77777777" w:rsidTr="00E623CA">
        <w:tc>
          <w:tcPr>
            <w:tcW w:w="4785" w:type="dxa"/>
          </w:tcPr>
          <w:p w14:paraId="7AAD4981"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14:paraId="64E9D113"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14:paraId="79069F70"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14:paraId="0E1F8E37" w14:textId="77777777" w:rsidR="00682CBF" w:rsidRDefault="00682CBF" w:rsidP="00E623CA">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14:paraId="6B9F97A3"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14:paraId="6489493D" w14:textId="77777777" w:rsidR="00682CBF" w:rsidRDefault="00682CBF" w:rsidP="00E623CA">
            <w:pPr>
              <w:spacing w:after="0"/>
              <w:rPr>
                <w:rFonts w:ascii="Times New Roman" w:hAnsi="Times New Roman"/>
                <w:sz w:val="24"/>
                <w:szCs w:val="24"/>
              </w:rPr>
            </w:pPr>
            <w:r>
              <w:rPr>
                <w:rFonts w:ascii="Times New Roman" w:hAnsi="Times New Roman"/>
                <w:sz w:val="24"/>
                <w:szCs w:val="24"/>
              </w:rPr>
              <w:t xml:space="preserve">Заместитель директора </w:t>
            </w:r>
          </w:p>
          <w:p w14:paraId="01CBA146" w14:textId="77777777" w:rsidR="00682CBF" w:rsidRDefault="00682CBF" w:rsidP="00E623CA">
            <w:pPr>
              <w:spacing w:after="0"/>
              <w:rPr>
                <w:rFonts w:ascii="Times New Roman" w:hAnsi="Times New Roman"/>
                <w:sz w:val="24"/>
                <w:szCs w:val="24"/>
              </w:rPr>
            </w:pPr>
            <w:r>
              <w:rPr>
                <w:rFonts w:ascii="Times New Roman" w:hAnsi="Times New Roman"/>
                <w:sz w:val="24"/>
                <w:szCs w:val="24"/>
              </w:rPr>
              <w:t>по учебной работе</w:t>
            </w:r>
          </w:p>
          <w:p w14:paraId="7BF6B46C" w14:textId="77777777" w:rsidR="00682CBF" w:rsidRDefault="00682CBF" w:rsidP="00E623CA">
            <w:pPr>
              <w:spacing w:after="0"/>
              <w:rPr>
                <w:rFonts w:ascii="Times New Roman" w:hAnsi="Times New Roman"/>
                <w:sz w:val="24"/>
                <w:szCs w:val="24"/>
              </w:rPr>
            </w:pPr>
            <w:r>
              <w:rPr>
                <w:rFonts w:ascii="Times New Roman" w:hAnsi="Times New Roman"/>
                <w:sz w:val="24"/>
                <w:szCs w:val="24"/>
              </w:rPr>
              <w:t>______________М.А. Полютова</w:t>
            </w:r>
          </w:p>
          <w:p w14:paraId="427483B4" w14:textId="77777777" w:rsidR="00682CBF" w:rsidRDefault="00682CBF" w:rsidP="00E623CA">
            <w:pPr>
              <w:spacing w:after="0"/>
              <w:ind w:right="282"/>
              <w:rPr>
                <w:rFonts w:ascii="Times New Roman" w:hAnsi="Times New Roman"/>
                <w:b/>
                <w:sz w:val="24"/>
                <w:szCs w:val="24"/>
              </w:rPr>
            </w:pPr>
            <w:r>
              <w:rPr>
                <w:rFonts w:ascii="Times New Roman" w:hAnsi="Times New Roman"/>
                <w:sz w:val="24"/>
                <w:szCs w:val="24"/>
              </w:rPr>
              <w:t>«___»_______________ 2025г.</w:t>
            </w:r>
          </w:p>
        </w:tc>
      </w:tr>
    </w:tbl>
    <w:p w14:paraId="52759B11" w14:textId="77777777" w:rsidR="00682CBF" w:rsidRDefault="00682CBF" w:rsidP="00682CBF">
      <w:pPr>
        <w:spacing w:after="0"/>
        <w:jc w:val="center"/>
        <w:rPr>
          <w:rFonts w:ascii="Times New Roman" w:hAnsi="Times New Roman"/>
          <w:b/>
          <w:sz w:val="24"/>
          <w:szCs w:val="24"/>
        </w:rPr>
      </w:pPr>
    </w:p>
    <w:p w14:paraId="04CACEA5" w14:textId="77777777" w:rsidR="00682CBF" w:rsidRDefault="00682CBF" w:rsidP="00682CBF">
      <w:pPr>
        <w:spacing w:after="0"/>
        <w:jc w:val="center"/>
        <w:rPr>
          <w:rFonts w:ascii="Times New Roman" w:hAnsi="Times New Roman"/>
          <w:b/>
          <w:sz w:val="24"/>
          <w:szCs w:val="24"/>
        </w:rPr>
      </w:pPr>
    </w:p>
    <w:p w14:paraId="73663FE5" w14:textId="77777777" w:rsidR="00682CBF" w:rsidRDefault="00682CBF" w:rsidP="00682CBF">
      <w:pPr>
        <w:spacing w:after="0"/>
        <w:jc w:val="center"/>
        <w:rPr>
          <w:rFonts w:ascii="Times New Roman" w:hAnsi="Times New Roman"/>
          <w:b/>
          <w:sz w:val="24"/>
          <w:szCs w:val="24"/>
        </w:rPr>
      </w:pPr>
    </w:p>
    <w:p w14:paraId="34AE179F" w14:textId="77777777" w:rsidR="00682CBF" w:rsidRDefault="00682CBF" w:rsidP="00682CBF">
      <w:pPr>
        <w:spacing w:after="0"/>
        <w:ind w:left="567" w:right="282"/>
        <w:rPr>
          <w:rFonts w:ascii="Times New Roman" w:eastAsia="Calibri" w:hAnsi="Times New Roman"/>
          <w:sz w:val="24"/>
          <w:szCs w:val="24"/>
        </w:rPr>
      </w:pPr>
    </w:p>
    <w:p w14:paraId="15CD0A1A" w14:textId="77777777" w:rsidR="00682CBF" w:rsidRDefault="00682CBF" w:rsidP="00682CBF">
      <w:pPr>
        <w:spacing w:after="0"/>
        <w:ind w:left="567" w:right="282"/>
        <w:rPr>
          <w:rFonts w:ascii="Times New Roman" w:eastAsia="Calibri" w:hAnsi="Times New Roman"/>
          <w:sz w:val="24"/>
          <w:szCs w:val="24"/>
        </w:rPr>
      </w:pPr>
    </w:p>
    <w:p w14:paraId="76094B07" w14:textId="77777777" w:rsidR="00682CBF" w:rsidRDefault="00682CBF" w:rsidP="00682CBF">
      <w:pPr>
        <w:spacing w:after="0"/>
        <w:ind w:left="567" w:right="282"/>
        <w:rPr>
          <w:rFonts w:ascii="Times New Roman" w:eastAsia="Calibri" w:hAnsi="Times New Roman"/>
          <w:sz w:val="24"/>
          <w:szCs w:val="24"/>
        </w:rPr>
      </w:pPr>
    </w:p>
    <w:p w14:paraId="5D90459A" w14:textId="77777777" w:rsidR="00682CBF" w:rsidRDefault="00682CBF" w:rsidP="00682CBF">
      <w:pPr>
        <w:spacing w:after="0"/>
        <w:ind w:left="567" w:right="282"/>
        <w:rPr>
          <w:rFonts w:ascii="Times New Roman" w:eastAsia="Calibri" w:hAnsi="Times New Roman"/>
          <w:sz w:val="24"/>
          <w:szCs w:val="24"/>
        </w:rPr>
      </w:pPr>
    </w:p>
    <w:p w14:paraId="02CAFABE" w14:textId="77777777" w:rsidR="00682CBF" w:rsidRDefault="00682CBF" w:rsidP="00682CBF">
      <w:pPr>
        <w:spacing w:after="0"/>
        <w:ind w:left="567" w:right="282"/>
        <w:rPr>
          <w:rFonts w:ascii="Times New Roman" w:eastAsia="Calibri" w:hAnsi="Times New Roman"/>
          <w:sz w:val="24"/>
          <w:szCs w:val="24"/>
        </w:rPr>
      </w:pPr>
    </w:p>
    <w:p w14:paraId="4001FDAD" w14:textId="77777777" w:rsidR="00682CBF" w:rsidRDefault="00682CBF" w:rsidP="00682CBF">
      <w:pPr>
        <w:spacing w:after="0"/>
        <w:ind w:right="282"/>
        <w:rPr>
          <w:rFonts w:ascii="Times New Roman" w:eastAsia="Calibri" w:hAnsi="Times New Roman"/>
          <w:sz w:val="24"/>
          <w:szCs w:val="24"/>
        </w:rPr>
      </w:pPr>
      <w:r>
        <w:rPr>
          <w:rFonts w:ascii="Times New Roman" w:eastAsia="Calibri" w:hAnsi="Times New Roman"/>
          <w:sz w:val="24"/>
          <w:szCs w:val="24"/>
        </w:rPr>
        <w:t>РАССМОТРЕНО</w:t>
      </w:r>
    </w:p>
    <w:p w14:paraId="276DA799" w14:textId="77777777" w:rsidR="00682CBF" w:rsidRDefault="00682CBF" w:rsidP="00682CBF">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преподавателей </w:t>
      </w:r>
    </w:p>
    <w:p w14:paraId="34C36995" w14:textId="77777777" w:rsidR="00682CBF" w:rsidRDefault="00682CBF" w:rsidP="00682CBF">
      <w:pPr>
        <w:spacing w:after="0"/>
        <w:rPr>
          <w:rFonts w:ascii="Times New Roman" w:hAnsi="Times New Roman"/>
          <w:sz w:val="24"/>
          <w:szCs w:val="24"/>
        </w:rPr>
      </w:pPr>
      <w:r>
        <w:rPr>
          <w:rFonts w:ascii="Times New Roman" w:hAnsi="Times New Roman"/>
          <w:sz w:val="24"/>
          <w:szCs w:val="24"/>
        </w:rPr>
        <w:t xml:space="preserve">укрупненной группы 09.00.00 Информатика и </w:t>
      </w:r>
    </w:p>
    <w:p w14:paraId="47B63A2B" w14:textId="77777777" w:rsidR="00682CBF" w:rsidRDefault="00682CBF" w:rsidP="00682CBF">
      <w:pPr>
        <w:spacing w:after="0"/>
        <w:rPr>
          <w:rFonts w:ascii="Times New Roman" w:hAnsi="Times New Roman"/>
          <w:sz w:val="24"/>
          <w:szCs w:val="24"/>
        </w:rPr>
      </w:pPr>
      <w:r>
        <w:rPr>
          <w:rFonts w:ascii="Times New Roman" w:hAnsi="Times New Roman"/>
          <w:sz w:val="24"/>
          <w:szCs w:val="24"/>
        </w:rPr>
        <w:t>вычислительная техника №2</w:t>
      </w:r>
    </w:p>
    <w:p w14:paraId="34E25093" w14:textId="77777777" w:rsidR="00682CBF" w:rsidRDefault="00682CBF" w:rsidP="00682CBF">
      <w:pPr>
        <w:spacing w:after="0"/>
        <w:ind w:right="282"/>
        <w:rPr>
          <w:rFonts w:ascii="Times New Roman" w:eastAsia="Calibri" w:hAnsi="Times New Roman"/>
          <w:sz w:val="24"/>
          <w:szCs w:val="24"/>
          <w:u w:val="single"/>
        </w:rPr>
      </w:pPr>
      <w:r>
        <w:rPr>
          <w:rFonts w:ascii="Times New Roman" w:eastAsia="Calibri" w:hAnsi="Times New Roman"/>
          <w:sz w:val="24"/>
          <w:szCs w:val="24"/>
        </w:rPr>
        <w:t>Протокол от «___» _______</w:t>
      </w:r>
      <w:r>
        <w:rPr>
          <w:rFonts w:ascii="Times New Roman" w:eastAsia="Calibri" w:hAnsi="Times New Roman"/>
          <w:sz w:val="24"/>
          <w:szCs w:val="24"/>
          <w:u w:val="single"/>
        </w:rPr>
        <w:t>2025</w:t>
      </w:r>
      <w:r>
        <w:rPr>
          <w:rFonts w:ascii="Times New Roman" w:eastAsia="Calibri" w:hAnsi="Times New Roman"/>
          <w:sz w:val="24"/>
          <w:szCs w:val="24"/>
        </w:rPr>
        <w:t>г № ___</w:t>
      </w:r>
    </w:p>
    <w:p w14:paraId="6939DFC8" w14:textId="77777777" w:rsidR="00682CBF" w:rsidRDefault="00682CBF" w:rsidP="00682CBF">
      <w:pPr>
        <w:spacing w:after="0"/>
        <w:rPr>
          <w:rFonts w:ascii="Times New Roman" w:hAnsi="Times New Roman"/>
          <w:sz w:val="24"/>
          <w:szCs w:val="24"/>
        </w:rPr>
      </w:pPr>
      <w:r>
        <w:rPr>
          <w:rFonts w:ascii="Times New Roman" w:hAnsi="Times New Roman"/>
          <w:sz w:val="24"/>
          <w:szCs w:val="24"/>
        </w:rPr>
        <w:t>Председатель ЦК __________________ А.В. Татарников</w:t>
      </w:r>
    </w:p>
    <w:p w14:paraId="6C4AE753" w14:textId="77777777" w:rsidR="00682CBF" w:rsidRDefault="00682CBF" w:rsidP="00682CBF">
      <w:pPr>
        <w:jc w:val="center"/>
        <w:rPr>
          <w:rFonts w:ascii="Times New Roman" w:hAnsi="Times New Roman"/>
          <w:b/>
          <w:sz w:val="24"/>
          <w:szCs w:val="24"/>
        </w:rPr>
      </w:pPr>
    </w:p>
    <w:p w14:paraId="10995C08" w14:textId="77777777" w:rsidR="00682CBF" w:rsidRDefault="00682CBF" w:rsidP="00682CBF">
      <w:pPr>
        <w:jc w:val="center"/>
        <w:rPr>
          <w:rFonts w:ascii="Times New Roman" w:hAnsi="Times New Roman"/>
          <w:b/>
          <w:sz w:val="24"/>
          <w:szCs w:val="24"/>
        </w:rPr>
      </w:pPr>
    </w:p>
    <w:p w14:paraId="666C6291" w14:textId="77777777" w:rsidR="00682CBF" w:rsidRDefault="00682CBF" w:rsidP="00682CBF">
      <w:pPr>
        <w:jc w:val="center"/>
        <w:rPr>
          <w:rFonts w:ascii="Times New Roman" w:hAnsi="Times New Roman"/>
          <w:b/>
          <w:sz w:val="24"/>
          <w:szCs w:val="24"/>
        </w:rPr>
      </w:pPr>
    </w:p>
    <w:p w14:paraId="670E2F56" w14:textId="77777777" w:rsidR="00682CBF" w:rsidRDefault="00682CBF" w:rsidP="00682CBF">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14:paraId="263AEE34" w14:textId="77777777" w:rsidR="00682CBF" w:rsidRDefault="00682CBF" w:rsidP="00682CBF">
      <w:pPr>
        <w:rPr>
          <w:rFonts w:ascii="Times New Roman" w:hAnsi="Times New Roman"/>
          <w:color w:val="000000" w:themeColor="text1"/>
          <w:sz w:val="24"/>
          <w:szCs w:val="24"/>
        </w:rPr>
      </w:pPr>
    </w:p>
    <w:p w14:paraId="3DD11350" w14:textId="77777777" w:rsidR="00682CBF" w:rsidRDefault="00682CBF" w:rsidP="00682CBF">
      <w:pPr>
        <w:rPr>
          <w:rFonts w:ascii="Times New Roman" w:hAnsi="Times New Roman"/>
          <w:color w:val="000000" w:themeColor="text1"/>
          <w:sz w:val="24"/>
          <w:szCs w:val="24"/>
        </w:rPr>
      </w:pPr>
    </w:p>
    <w:p w14:paraId="18DEB669" w14:textId="77777777" w:rsidR="00682CBF" w:rsidRDefault="00682CBF" w:rsidP="00682CBF">
      <w:pPr>
        <w:rPr>
          <w:rFonts w:ascii="Times New Roman" w:hAnsi="Times New Roman"/>
          <w:color w:val="000000" w:themeColor="text1"/>
          <w:sz w:val="24"/>
          <w:szCs w:val="24"/>
        </w:rPr>
      </w:pPr>
    </w:p>
    <w:p w14:paraId="3308A586" w14:textId="77777777" w:rsidR="00682CBF" w:rsidRDefault="00682CBF" w:rsidP="00682CBF">
      <w:pPr>
        <w:rPr>
          <w:rFonts w:ascii="Times New Roman" w:hAnsi="Times New Roman"/>
          <w:color w:val="000000" w:themeColor="text1"/>
          <w:sz w:val="24"/>
          <w:szCs w:val="24"/>
        </w:rPr>
      </w:pPr>
    </w:p>
    <w:p w14:paraId="6DC2D52D" w14:textId="77777777" w:rsidR="00682CBF" w:rsidRDefault="00682CBF" w:rsidP="00682CBF">
      <w:pPr>
        <w:rPr>
          <w:rFonts w:ascii="Times New Roman" w:hAnsi="Times New Roman"/>
          <w:color w:val="000000" w:themeColor="text1"/>
          <w:sz w:val="24"/>
          <w:szCs w:val="24"/>
        </w:rPr>
      </w:pPr>
    </w:p>
    <w:p w14:paraId="667914D5" w14:textId="77777777" w:rsidR="00682CBF" w:rsidRDefault="00682CBF" w:rsidP="00682CBF">
      <w:pPr>
        <w:rPr>
          <w:rFonts w:ascii="Times New Roman" w:hAnsi="Times New Roman"/>
          <w:color w:val="000000" w:themeColor="text1"/>
          <w:sz w:val="24"/>
          <w:szCs w:val="24"/>
        </w:rPr>
      </w:pPr>
    </w:p>
    <w:p w14:paraId="4E212863"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ПРОВЕРЕНО</w:t>
      </w:r>
    </w:p>
    <w:p w14:paraId="69174537"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Методист</w:t>
      </w:r>
    </w:p>
    <w:p w14:paraId="3CC7345C"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______________Е.И. Макарова</w:t>
      </w:r>
    </w:p>
    <w:p w14:paraId="41307E0C" w14:textId="77777777" w:rsidR="00682CBF" w:rsidRDefault="00682CBF" w:rsidP="00682CBF">
      <w:pPr>
        <w:pStyle w:val="Standard"/>
        <w:rPr>
          <w:color w:val="000000" w:themeColor="text1"/>
        </w:rPr>
      </w:pPr>
      <w:r>
        <w:rPr>
          <w:color w:val="000000" w:themeColor="text1"/>
        </w:rPr>
        <w:t>«___»________________ 2025г.</w:t>
      </w:r>
    </w:p>
    <w:p w14:paraId="74902048" w14:textId="77777777" w:rsidR="000A75EA" w:rsidRDefault="000A75EA" w:rsidP="000A75EA"/>
    <w:p w14:paraId="58335FA5" w14:textId="77777777" w:rsidR="000A75EA" w:rsidRPr="00BD5668" w:rsidRDefault="000A75EA" w:rsidP="000A75EA">
      <w:pPr>
        <w:pStyle w:val="11"/>
        <w:shd w:val="clear" w:color="auto" w:fill="auto"/>
        <w:spacing w:after="300"/>
        <w:jc w:val="center"/>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СОДЕРЖАНИЕ</w:t>
      </w:r>
    </w:p>
    <w:p w14:paraId="45E90F96"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jc w:val="both"/>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ОБЩАЯ ХАРАКТЕРИСТИКА РАБОЧЕЙ ПРОГРАММЫ УЧЕБНОЙ ДИСЦИПЛИНЫ</w:t>
      </w:r>
    </w:p>
    <w:p w14:paraId="1907D4BF"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СТРУКТУРА И СОДЕРЖЭАНИЕ УЧЕБНОЙ ДИСЦИПЛИНЫ</w:t>
      </w:r>
    </w:p>
    <w:p w14:paraId="5C796266"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УСЛОВИЯ РЕАЛИЗАЦИИ ПРОГРАММЫ УЧЕБНОЙ ДИСЦИПЛИНЫ</w:t>
      </w:r>
    </w:p>
    <w:p w14:paraId="37C0DA0B"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sectPr w:rsidR="000A75EA" w:rsidRPr="00BD5668" w:rsidSect="002B0E03">
          <w:footnotePr>
            <w:numStart w:val="4"/>
          </w:footnotePr>
          <w:pgSz w:w="11900" w:h="16840"/>
          <w:pgMar w:top="851" w:right="807" w:bottom="1393" w:left="1013" w:header="0" w:footer="965" w:gutter="0"/>
          <w:cols w:space="720"/>
          <w:noEndnote/>
          <w:docGrid w:linePitch="360"/>
        </w:sectPr>
      </w:pPr>
      <w:r w:rsidRPr="00BD5668">
        <w:rPr>
          <w:rFonts w:ascii="Times New Roman" w:hAnsi="Times New Roman" w:cs="Times New Roman"/>
          <w:b/>
          <w:bCs/>
          <w:color w:val="000000"/>
          <w:sz w:val="24"/>
          <w:szCs w:val="24"/>
          <w:lang w:eastAsia="ru-RU" w:bidi="ru-RU"/>
        </w:rPr>
        <w:t>КОНТРОЛЬ И ОЦЕНКА РЕЗУЛЬТ</w:t>
      </w:r>
      <w:r>
        <w:rPr>
          <w:rFonts w:ascii="Times New Roman" w:hAnsi="Times New Roman" w:cs="Times New Roman"/>
          <w:b/>
          <w:bCs/>
          <w:color w:val="000000"/>
          <w:sz w:val="24"/>
          <w:szCs w:val="24"/>
          <w:lang w:eastAsia="ru-RU" w:bidi="ru-RU"/>
        </w:rPr>
        <w:t>АТОВ ОСВОЕНИЯ УЧЕБНОЙ ДИСЦИПЛИН</w:t>
      </w:r>
    </w:p>
    <w:p w14:paraId="25B3F3C6" w14:textId="267F4FC6" w:rsidR="00321165" w:rsidRPr="00321165" w:rsidRDefault="00F02B70" w:rsidP="00321165">
      <w:pPr>
        <w:pStyle w:val="16"/>
        <w:numPr>
          <w:ilvl w:val="0"/>
          <w:numId w:val="28"/>
        </w:numPr>
        <w:spacing w:after="0"/>
        <w:ind w:left="0" w:firstLine="720"/>
        <w:jc w:val="both"/>
        <w:rPr>
          <w:color w:val="auto"/>
          <w:lang w:val="ru-RU"/>
        </w:rPr>
      </w:pPr>
      <w:bookmarkStart w:id="5" w:name="_Toc208060002"/>
      <w:bookmarkStart w:id="6" w:name="_Toc208060107"/>
      <w:bookmarkStart w:id="7" w:name="_Toc208060212"/>
      <w:bookmarkStart w:id="8" w:name="_Toc208060317"/>
      <w:bookmarkStart w:id="9" w:name="_Toc208060422"/>
      <w:bookmarkStart w:id="10" w:name="_Toc208060527"/>
      <w:bookmarkStart w:id="11" w:name="_Toc208060632"/>
      <w:bookmarkStart w:id="12" w:name="_Toc208060737"/>
      <w:bookmarkStart w:id="13" w:name="_Toc208060842"/>
      <w:r w:rsidRPr="00321165">
        <w:rPr>
          <w:color w:val="auto"/>
        </w:rPr>
        <w:lastRenderedPageBreak/>
        <w:t>Общая характеристика</w:t>
      </w:r>
      <w:r w:rsidRPr="00321165">
        <w:rPr>
          <w:rFonts w:asciiTheme="minorHAnsi" w:hAnsiTheme="minorHAnsi"/>
          <w:color w:val="auto"/>
          <w:lang w:val="ru-RU"/>
        </w:rPr>
        <w:t xml:space="preserve"> </w:t>
      </w:r>
      <w:r w:rsidRPr="00321165">
        <w:rPr>
          <w:color w:val="auto"/>
        </w:rPr>
        <w:t>ПРИМЕРНОЙ РАБОЧЕЙ ПРОГРАММЫ УЧЕБНОЙ ДИСЦИПЛИНЫ</w:t>
      </w:r>
      <w:bookmarkEnd w:id="5"/>
      <w:bookmarkEnd w:id="6"/>
      <w:bookmarkEnd w:id="7"/>
      <w:bookmarkEnd w:id="8"/>
      <w:bookmarkEnd w:id="9"/>
      <w:bookmarkEnd w:id="10"/>
      <w:bookmarkEnd w:id="11"/>
      <w:bookmarkEnd w:id="12"/>
      <w:bookmarkEnd w:id="13"/>
      <w:r w:rsidR="00321165" w:rsidRPr="00321165">
        <w:rPr>
          <w:rFonts w:asciiTheme="minorHAnsi" w:hAnsiTheme="minorHAnsi"/>
          <w:color w:val="auto"/>
          <w:lang w:val="ru-RU"/>
        </w:rPr>
        <w:t xml:space="preserve">  </w:t>
      </w:r>
    </w:p>
    <w:p w14:paraId="039BAFB3" w14:textId="77777777" w:rsidR="00321165" w:rsidRPr="00021F3A" w:rsidRDefault="00321165" w:rsidP="00321165">
      <w:pPr>
        <w:pStyle w:val="15"/>
        <w:ind w:firstLine="720"/>
        <w:rPr>
          <w:lang w:val="ru-RU"/>
        </w:rPr>
      </w:pPr>
    </w:p>
    <w:p w14:paraId="06B0256C" w14:textId="292B76F7" w:rsidR="00321165" w:rsidRPr="00321165" w:rsidRDefault="00321165" w:rsidP="00321165">
      <w:pPr>
        <w:pStyle w:val="110"/>
        <w:spacing w:after="0" w:line="240" w:lineRule="auto"/>
        <w:ind w:firstLine="720"/>
        <w:rPr>
          <w:rFonts w:ascii="Times New Roman" w:hAnsi="Times New Roman"/>
          <w:color w:val="auto"/>
        </w:rPr>
      </w:pPr>
      <w:bookmarkStart w:id="14" w:name="_Toc208060014"/>
      <w:bookmarkStart w:id="15" w:name="_Toc208060119"/>
      <w:bookmarkStart w:id="16" w:name="_Toc208060224"/>
      <w:bookmarkStart w:id="17" w:name="_Toc208060329"/>
      <w:bookmarkStart w:id="18" w:name="_Toc208060434"/>
      <w:bookmarkStart w:id="19" w:name="_Toc208060539"/>
      <w:bookmarkStart w:id="20" w:name="_Toc208060644"/>
      <w:bookmarkStart w:id="21" w:name="_Toc208060749"/>
      <w:bookmarkStart w:id="22" w:name="_Toc208060854"/>
      <w:r w:rsidRPr="00321165">
        <w:rPr>
          <w:rFonts w:ascii="Times New Roman" w:hAnsi="Times New Roman"/>
          <w:color w:val="auto"/>
        </w:rPr>
        <w:t>1.1. Цель и место дисциплины в структуре образовательной програм</w:t>
      </w:r>
      <w:bookmarkEnd w:id="14"/>
      <w:bookmarkEnd w:id="15"/>
      <w:bookmarkEnd w:id="16"/>
      <w:bookmarkEnd w:id="17"/>
      <w:bookmarkEnd w:id="18"/>
      <w:bookmarkEnd w:id="19"/>
      <w:bookmarkEnd w:id="20"/>
      <w:bookmarkEnd w:id="21"/>
      <w:bookmarkEnd w:id="22"/>
      <w:r w:rsidR="007F75A2">
        <w:rPr>
          <w:rFonts w:ascii="Times New Roman" w:hAnsi="Times New Roman"/>
          <w:color w:val="auto"/>
        </w:rPr>
        <w:t>м</w:t>
      </w:r>
    </w:p>
    <w:p w14:paraId="729FF22C" w14:textId="77777777" w:rsidR="0007497B" w:rsidRDefault="0007497B" w:rsidP="0007497B">
      <w:pPr>
        <w:suppressAutoHyphens/>
        <w:ind w:firstLine="709"/>
        <w:jc w:val="both"/>
        <w:rPr>
          <w:rFonts w:ascii="Times New Roman" w:eastAsia="Times New Roman" w:hAnsi="Times New Roman"/>
          <w:sz w:val="24"/>
          <w:szCs w:val="24"/>
        </w:rPr>
      </w:pPr>
      <w:bookmarkStart w:id="23" w:name="_Toc208060004"/>
      <w:bookmarkStart w:id="24" w:name="_Toc208060109"/>
      <w:bookmarkStart w:id="25" w:name="_Toc208060214"/>
      <w:bookmarkStart w:id="26" w:name="_Toc208060319"/>
      <w:bookmarkStart w:id="27" w:name="_Toc208060424"/>
      <w:bookmarkStart w:id="28" w:name="_Toc208060529"/>
      <w:bookmarkStart w:id="29" w:name="_Toc208060634"/>
      <w:bookmarkStart w:id="30" w:name="_Toc208060739"/>
      <w:bookmarkStart w:id="31" w:name="_Toc208060844"/>
      <w:r w:rsidRPr="00FA680C">
        <w:rPr>
          <w:rFonts w:ascii="Times New Roman" w:eastAsia="Times New Roman" w:hAnsi="Times New Roman"/>
          <w:sz w:val="24"/>
          <w:szCs w:val="24"/>
        </w:rPr>
        <w:t xml:space="preserve">Цель </w:t>
      </w:r>
      <w:r>
        <w:rPr>
          <w:rFonts w:ascii="Times New Roman" w:eastAsia="Times New Roman" w:hAnsi="Times New Roman"/>
          <w:sz w:val="24"/>
          <w:szCs w:val="24"/>
        </w:rPr>
        <w:t xml:space="preserve">дисциплины </w:t>
      </w:r>
      <w:r w:rsidRPr="002E1371">
        <w:rPr>
          <w:rFonts w:ascii="Times New Roman" w:hAnsi="Times New Roman"/>
          <w:sz w:val="24"/>
          <w:szCs w:val="24"/>
        </w:rPr>
        <w:t>«Экономика отрасли»</w:t>
      </w:r>
      <w:r w:rsidRPr="002E1371">
        <w:rPr>
          <w:rFonts w:ascii="Times New Roman" w:eastAsia="Times New Roman" w:hAnsi="Times New Roman"/>
          <w:sz w:val="24"/>
          <w:szCs w:val="24"/>
        </w:rPr>
        <w:t xml:space="preserve">: </w:t>
      </w:r>
      <w:r w:rsidRPr="00423191">
        <w:rPr>
          <w:rFonts w:ascii="Times New Roman" w:eastAsia="Times New Roman" w:hAnsi="Times New Roman"/>
          <w:sz w:val="24"/>
          <w:szCs w:val="24"/>
        </w:rPr>
        <w:t>формирование знаний об экономических основах функционирования отрасли, освоение принципов управления ресурсами и финансовыми потоками, развитие навыков анализа экономических показателей и принятия обоснованных решений для повышения эффективности профессиональной деятельности.</w:t>
      </w:r>
    </w:p>
    <w:p w14:paraId="7D1A70CD" w14:textId="77777777" w:rsidR="0007497B" w:rsidRDefault="0007497B" w:rsidP="0007497B">
      <w:pPr>
        <w:suppressAutoHyphens/>
        <w:ind w:firstLine="709"/>
        <w:jc w:val="both"/>
        <w:rPr>
          <w:rFonts w:ascii="Times New Roman" w:hAnsi="Times New Roman"/>
          <w:sz w:val="24"/>
          <w:szCs w:val="24"/>
        </w:rPr>
      </w:pPr>
      <w:r>
        <w:rPr>
          <w:rFonts w:ascii="Times New Roman" w:hAnsi="Times New Roman"/>
          <w:sz w:val="24"/>
          <w:szCs w:val="24"/>
        </w:rPr>
        <w:t>Дисциплина «</w:t>
      </w:r>
      <w:r w:rsidRPr="002E1371">
        <w:rPr>
          <w:rFonts w:ascii="Times New Roman" w:hAnsi="Times New Roman"/>
          <w:sz w:val="24"/>
          <w:szCs w:val="24"/>
        </w:rPr>
        <w:t>Экономика отрасли</w:t>
      </w:r>
      <w:r>
        <w:rPr>
          <w:rFonts w:ascii="Times New Roman" w:hAnsi="Times New Roman"/>
          <w:sz w:val="24"/>
          <w:szCs w:val="24"/>
        </w:rPr>
        <w:t xml:space="preserve">» </w:t>
      </w:r>
      <w:r w:rsidRPr="00E11160">
        <w:rPr>
          <w:rFonts w:ascii="Times New Roman" w:hAnsi="Times New Roman"/>
          <w:sz w:val="24"/>
          <w:szCs w:val="24"/>
        </w:rPr>
        <w:t>включен</w:t>
      </w:r>
      <w:r>
        <w:rPr>
          <w:rFonts w:ascii="Times New Roman" w:hAnsi="Times New Roman"/>
          <w:sz w:val="24"/>
          <w:szCs w:val="24"/>
        </w:rPr>
        <w:t>а</w:t>
      </w:r>
      <w:r w:rsidRPr="00E11160">
        <w:rPr>
          <w:rFonts w:ascii="Times New Roman" w:hAnsi="Times New Roman"/>
          <w:sz w:val="24"/>
          <w:szCs w:val="24"/>
        </w:rPr>
        <w:t xml:space="preserve"> в </w:t>
      </w:r>
      <w:r w:rsidRPr="002E1371">
        <w:rPr>
          <w:rFonts w:ascii="Times New Roman" w:hAnsi="Times New Roman"/>
          <w:iCs/>
          <w:sz w:val="24"/>
          <w:szCs w:val="24"/>
        </w:rPr>
        <w:t>обязательную часть общепрофессионального цикла образовательной программы.</w:t>
      </w:r>
    </w:p>
    <w:p w14:paraId="1A523C2B" w14:textId="77777777" w:rsidR="0080579E" w:rsidRDefault="0080579E" w:rsidP="00F02B70">
      <w:pPr>
        <w:pStyle w:val="110"/>
        <w:spacing w:after="0" w:line="240" w:lineRule="auto"/>
        <w:rPr>
          <w:rFonts w:ascii="Times New Roman" w:hAnsi="Times New Roman"/>
          <w:color w:val="auto"/>
        </w:rPr>
      </w:pPr>
    </w:p>
    <w:p w14:paraId="46B8949A" w14:textId="1653723D" w:rsidR="00F02B70" w:rsidRPr="00F02B70" w:rsidRDefault="00F02B70" w:rsidP="00F02B70">
      <w:pPr>
        <w:pStyle w:val="110"/>
        <w:spacing w:after="0" w:line="240" w:lineRule="auto"/>
        <w:rPr>
          <w:rFonts w:ascii="Times New Roman" w:hAnsi="Times New Roman"/>
          <w:color w:val="auto"/>
        </w:rPr>
      </w:pPr>
      <w:r w:rsidRPr="00F02B70">
        <w:rPr>
          <w:rFonts w:ascii="Times New Roman" w:hAnsi="Times New Roman"/>
          <w:color w:val="auto"/>
        </w:rPr>
        <w:t>1.2. Планируемые результаты освоения дисциплины</w:t>
      </w:r>
      <w:bookmarkEnd w:id="23"/>
      <w:bookmarkEnd w:id="24"/>
      <w:bookmarkEnd w:id="25"/>
      <w:bookmarkEnd w:id="26"/>
      <w:bookmarkEnd w:id="27"/>
      <w:bookmarkEnd w:id="28"/>
      <w:bookmarkEnd w:id="29"/>
      <w:bookmarkEnd w:id="30"/>
      <w:bookmarkEnd w:id="31"/>
    </w:p>
    <w:p w14:paraId="3229AD5D" w14:textId="267241AD" w:rsidR="00F02B70" w:rsidRDefault="00F02B70" w:rsidP="00F02B70">
      <w:pPr>
        <w:spacing w:after="0" w:line="240" w:lineRule="auto"/>
        <w:ind w:firstLine="709"/>
        <w:jc w:val="both"/>
        <w:rPr>
          <w:rFonts w:ascii="Times New Roman" w:eastAsia="Times New Roman" w:hAnsi="Times New Roman"/>
          <w:sz w:val="24"/>
          <w:szCs w:val="24"/>
        </w:rPr>
      </w:pPr>
      <w:r w:rsidRPr="00F02B70">
        <w:rPr>
          <w:rFonts w:ascii="Times New Roman" w:eastAsia="Times New Roman" w:hAnsi="Times New Roman"/>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w:t>
      </w:r>
    </w:p>
    <w:p w14:paraId="084E5DD9" w14:textId="361687B7" w:rsidR="00F02B70" w:rsidRDefault="00F02B70" w:rsidP="00F02B70">
      <w:pPr>
        <w:spacing w:after="0" w:line="240" w:lineRule="auto"/>
        <w:ind w:firstLine="709"/>
        <w:jc w:val="both"/>
        <w:rPr>
          <w:rFonts w:ascii="Times New Roman" w:eastAsia="Times New Roman" w:hAnsi="Times New Roman"/>
          <w:sz w:val="24"/>
          <w:szCs w:val="24"/>
        </w:rPr>
      </w:pPr>
      <w:r w:rsidRPr="00C7109D">
        <w:rPr>
          <w:rFonts w:ascii="Times New Roman" w:eastAsia="Times New Roman" w:hAnsi="Times New Roman"/>
          <w:noProof/>
          <w:sz w:val="24"/>
          <w:szCs w:val="24"/>
        </w:rPr>
        <w:drawing>
          <wp:inline distT="0" distB="0" distL="0" distR="0" wp14:anchorId="71D57E96" wp14:editId="26663E39">
            <wp:extent cx="5780314" cy="3014811"/>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2382" t="18645" r="290" b="8602"/>
                    <a:stretch/>
                  </pic:blipFill>
                  <pic:spPr bwMode="auto">
                    <a:xfrm>
                      <a:off x="0" y="0"/>
                      <a:ext cx="5782265" cy="3015829"/>
                    </a:xfrm>
                    <a:prstGeom prst="rect">
                      <a:avLst/>
                    </a:prstGeom>
                    <a:ln>
                      <a:noFill/>
                    </a:ln>
                    <a:extLst>
                      <a:ext uri="{53640926-AAD7-44D8-BBD7-CCE9431645EC}">
                        <a14:shadowObscured xmlns:a14="http://schemas.microsoft.com/office/drawing/2010/main"/>
                      </a:ext>
                    </a:extLst>
                  </pic:spPr>
                </pic:pic>
              </a:graphicData>
            </a:graphic>
          </wp:inline>
        </w:drawing>
      </w:r>
    </w:p>
    <w:p w14:paraId="19614FC0" w14:textId="77777777" w:rsidR="009551CB" w:rsidRPr="00F02B70" w:rsidRDefault="009551CB" w:rsidP="00F02B70">
      <w:pPr>
        <w:spacing w:after="0" w:line="240" w:lineRule="auto"/>
        <w:ind w:firstLine="709"/>
        <w:jc w:val="both"/>
        <w:rPr>
          <w:rFonts w:ascii="Times New Roman" w:eastAsia="Times New Roman" w:hAnsi="Times New Roman"/>
          <w:sz w:val="24"/>
          <w:szCs w:val="24"/>
        </w:rPr>
      </w:pPr>
    </w:p>
    <w:p w14:paraId="03ECA553" w14:textId="20B9F960" w:rsidR="00F02B70" w:rsidRDefault="00F02B70" w:rsidP="00F02B70">
      <w:pPr>
        <w:spacing w:after="0" w:line="240" w:lineRule="auto"/>
        <w:ind w:firstLine="709"/>
        <w:rPr>
          <w:rFonts w:ascii="Times New Roman" w:hAnsi="Times New Roman"/>
          <w:bCs/>
          <w:sz w:val="24"/>
          <w:szCs w:val="24"/>
        </w:rPr>
      </w:pPr>
      <w:r w:rsidRPr="00F02B70">
        <w:rPr>
          <w:rFonts w:ascii="Times New Roman" w:hAnsi="Times New Roman"/>
          <w:bCs/>
          <w:sz w:val="24"/>
          <w:szCs w:val="24"/>
        </w:rPr>
        <w:t>В результате освоения дисциплины обучающийся должен:</w:t>
      </w:r>
    </w:p>
    <w:p w14:paraId="19A09881" w14:textId="77777777" w:rsidR="00F02B70" w:rsidRPr="00F02B70" w:rsidRDefault="00F02B70" w:rsidP="00F02B70">
      <w:pPr>
        <w:spacing w:after="0" w:line="240" w:lineRule="auto"/>
        <w:ind w:firstLine="709"/>
        <w:rPr>
          <w:rFonts w:ascii="Times New Roman" w:hAnsi="Times New Roman"/>
          <w:bCs/>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253"/>
        <w:gridCol w:w="4252"/>
      </w:tblGrid>
      <w:tr w:rsidR="00F02B70" w:rsidRPr="00243B11" w14:paraId="1DFD6BC4" w14:textId="77777777" w:rsidTr="00B8599B">
        <w:tc>
          <w:tcPr>
            <w:tcW w:w="1129" w:type="dxa"/>
            <w:tcBorders>
              <w:top w:val="single" w:sz="4" w:space="0" w:color="auto"/>
              <w:left w:val="single" w:sz="4" w:space="0" w:color="auto"/>
              <w:right w:val="single" w:sz="4" w:space="0" w:color="auto"/>
            </w:tcBorders>
          </w:tcPr>
          <w:p w14:paraId="288F2125" w14:textId="77777777" w:rsidR="00F02B70" w:rsidRPr="00FC2A4D" w:rsidRDefault="00F02B70" w:rsidP="00F02B70">
            <w:pPr>
              <w:spacing w:after="0" w:line="240" w:lineRule="auto"/>
              <w:rPr>
                <w:rStyle w:val="af1"/>
                <w:b/>
                <w:i w:val="0"/>
                <w:iCs/>
                <w:sz w:val="24"/>
                <w:szCs w:val="24"/>
              </w:rPr>
            </w:pPr>
            <w:r w:rsidRPr="00243B11">
              <w:rPr>
                <w:rStyle w:val="af1"/>
                <w:b/>
                <w:sz w:val="24"/>
                <w:szCs w:val="24"/>
              </w:rPr>
              <w:t xml:space="preserve">Код </w:t>
            </w:r>
            <w:r w:rsidRPr="00FC2A4D">
              <w:rPr>
                <w:rStyle w:val="af1"/>
                <w:b/>
                <w:iCs/>
                <w:sz w:val="24"/>
                <w:szCs w:val="24"/>
              </w:rPr>
              <w:t xml:space="preserve">ОК, </w:t>
            </w:r>
          </w:p>
          <w:p w14:paraId="15F74091" w14:textId="77777777" w:rsidR="00F02B70" w:rsidRPr="00243B11" w:rsidRDefault="00F02B70" w:rsidP="00F02B70">
            <w:pPr>
              <w:spacing w:after="0" w:line="240" w:lineRule="auto"/>
              <w:rPr>
                <w:rStyle w:val="af1"/>
                <w:b/>
                <w:i w:val="0"/>
                <w:sz w:val="24"/>
                <w:szCs w:val="24"/>
              </w:rPr>
            </w:pPr>
            <w:r w:rsidRPr="00FC2A4D">
              <w:rPr>
                <w:rStyle w:val="af1"/>
                <w:b/>
                <w:iCs/>
                <w:sz w:val="24"/>
                <w:szCs w:val="24"/>
              </w:rPr>
              <w:t>ПК</w:t>
            </w:r>
            <w:r w:rsidRPr="00243B11">
              <w:rPr>
                <w:rStyle w:val="af1"/>
                <w:b/>
                <w:sz w:val="24"/>
                <w:szCs w:val="24"/>
              </w:rPr>
              <w:t xml:space="preserve"> </w:t>
            </w:r>
          </w:p>
        </w:tc>
        <w:tc>
          <w:tcPr>
            <w:tcW w:w="4253" w:type="dxa"/>
            <w:tcBorders>
              <w:top w:val="single" w:sz="4" w:space="0" w:color="auto"/>
              <w:left w:val="single" w:sz="4" w:space="0" w:color="auto"/>
              <w:right w:val="single" w:sz="4" w:space="0" w:color="auto"/>
            </w:tcBorders>
          </w:tcPr>
          <w:p w14:paraId="4974B006" w14:textId="77777777" w:rsidR="00F02B70" w:rsidRPr="00243B11" w:rsidRDefault="00F02B70" w:rsidP="00F02B70">
            <w:pPr>
              <w:spacing w:after="0" w:line="240" w:lineRule="auto"/>
              <w:jc w:val="center"/>
              <w:rPr>
                <w:rFonts w:ascii="Times New Roman" w:hAnsi="Times New Roman"/>
                <w:b/>
                <w:sz w:val="24"/>
                <w:szCs w:val="24"/>
              </w:rPr>
            </w:pPr>
            <w:r w:rsidRPr="00243B11">
              <w:rPr>
                <w:rFonts w:ascii="Times New Roman" w:hAnsi="Times New Roman"/>
                <w:b/>
                <w:sz w:val="24"/>
                <w:szCs w:val="24"/>
              </w:rPr>
              <w:t>Уметь</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1C91BC9C" w14:textId="77777777" w:rsidR="00F02B70" w:rsidRPr="00243B11" w:rsidRDefault="00F02B70" w:rsidP="00F02B70">
            <w:pPr>
              <w:spacing w:after="0" w:line="240" w:lineRule="auto"/>
              <w:jc w:val="center"/>
              <w:rPr>
                <w:rFonts w:ascii="Times New Roman" w:hAnsi="Times New Roman"/>
                <w:b/>
                <w:i/>
                <w:sz w:val="24"/>
                <w:szCs w:val="24"/>
              </w:rPr>
            </w:pPr>
            <w:r w:rsidRPr="00243B11">
              <w:rPr>
                <w:rFonts w:ascii="Times New Roman" w:hAnsi="Times New Roman"/>
                <w:b/>
                <w:sz w:val="24"/>
                <w:szCs w:val="24"/>
              </w:rPr>
              <w:t>Знать</w:t>
            </w:r>
          </w:p>
        </w:tc>
      </w:tr>
      <w:tr w:rsidR="00F02B70" w:rsidRPr="00243B11" w14:paraId="39017DEB" w14:textId="77777777" w:rsidTr="00B8599B">
        <w:tc>
          <w:tcPr>
            <w:tcW w:w="1129" w:type="dxa"/>
            <w:tcBorders>
              <w:top w:val="single" w:sz="4" w:space="0" w:color="auto"/>
              <w:left w:val="single" w:sz="4" w:space="0" w:color="auto"/>
              <w:right w:val="single" w:sz="4" w:space="0" w:color="auto"/>
            </w:tcBorders>
          </w:tcPr>
          <w:p w14:paraId="1E1BEF6F"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1</w:t>
            </w:r>
          </w:p>
        </w:tc>
        <w:tc>
          <w:tcPr>
            <w:tcW w:w="4253" w:type="dxa"/>
            <w:tcBorders>
              <w:top w:val="single" w:sz="4" w:space="0" w:color="auto"/>
              <w:left w:val="single" w:sz="4" w:space="0" w:color="auto"/>
              <w:right w:val="single" w:sz="4" w:space="0" w:color="auto"/>
            </w:tcBorders>
          </w:tcPr>
          <w:p w14:paraId="30BD35C4"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Выбирать способы решения задач профессиональной деятельности применительно к различным контекстам</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65C45BC5"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Методы и подходы решения задач профессиональной деятельности</w:t>
            </w:r>
          </w:p>
        </w:tc>
      </w:tr>
      <w:tr w:rsidR="00F02B70" w:rsidRPr="00243B11" w14:paraId="5AF96EFC" w14:textId="77777777" w:rsidTr="00B8599B">
        <w:tc>
          <w:tcPr>
            <w:tcW w:w="1129" w:type="dxa"/>
            <w:tcBorders>
              <w:left w:val="single" w:sz="4" w:space="0" w:color="auto"/>
              <w:bottom w:val="single" w:sz="4" w:space="0" w:color="auto"/>
              <w:right w:val="single" w:sz="4" w:space="0" w:color="auto"/>
            </w:tcBorders>
          </w:tcPr>
          <w:p w14:paraId="094862B0"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2</w:t>
            </w:r>
          </w:p>
        </w:tc>
        <w:tc>
          <w:tcPr>
            <w:tcW w:w="4253" w:type="dxa"/>
            <w:tcBorders>
              <w:left w:val="single" w:sz="4" w:space="0" w:color="auto"/>
              <w:bottom w:val="single" w:sz="4" w:space="0" w:color="auto"/>
              <w:right w:val="single" w:sz="4" w:space="0" w:color="auto"/>
            </w:tcBorders>
          </w:tcPr>
          <w:p w14:paraId="38FEA3E6"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Использовать современные средства поиска, анализа и интерпретации информации, и информационные технологии</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1BE27D9B"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информационных технологий, методы анализа и интерпретации данных</w:t>
            </w:r>
          </w:p>
        </w:tc>
      </w:tr>
      <w:tr w:rsidR="00F02B70" w:rsidRPr="00243B11" w14:paraId="2A5EC3FC" w14:textId="77777777" w:rsidTr="00B8599B">
        <w:tc>
          <w:tcPr>
            <w:tcW w:w="1129" w:type="dxa"/>
            <w:tcBorders>
              <w:top w:val="single" w:sz="4" w:space="0" w:color="auto"/>
              <w:left w:val="single" w:sz="4" w:space="0" w:color="auto"/>
              <w:right w:val="single" w:sz="4" w:space="0" w:color="auto"/>
            </w:tcBorders>
          </w:tcPr>
          <w:p w14:paraId="2E23A4EC"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3</w:t>
            </w:r>
          </w:p>
        </w:tc>
        <w:tc>
          <w:tcPr>
            <w:tcW w:w="4253" w:type="dxa"/>
            <w:tcBorders>
              <w:top w:val="single" w:sz="4" w:space="0" w:color="auto"/>
              <w:left w:val="single" w:sz="4" w:space="0" w:color="auto"/>
              <w:right w:val="single" w:sz="4" w:space="0" w:color="auto"/>
            </w:tcBorders>
          </w:tcPr>
          <w:p w14:paraId="287AB060"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Планировать и реализовывать профессиональное и личностное развитие, использовать знания правовой и финансовой грамотности</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05CD2706"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предпринимательства, правовой и финансовой грамотности, подходы к личностному развитию</w:t>
            </w:r>
          </w:p>
        </w:tc>
      </w:tr>
      <w:tr w:rsidR="00F02B70" w:rsidRPr="00243B11" w14:paraId="462AE188" w14:textId="77777777" w:rsidTr="00B8599B">
        <w:tc>
          <w:tcPr>
            <w:tcW w:w="1129" w:type="dxa"/>
            <w:tcBorders>
              <w:top w:val="single" w:sz="4" w:space="0" w:color="auto"/>
              <w:left w:val="single" w:sz="4" w:space="0" w:color="auto"/>
              <w:right w:val="single" w:sz="4" w:space="0" w:color="auto"/>
            </w:tcBorders>
          </w:tcPr>
          <w:p w14:paraId="109153DF"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4</w:t>
            </w:r>
          </w:p>
        </w:tc>
        <w:tc>
          <w:tcPr>
            <w:tcW w:w="4253" w:type="dxa"/>
            <w:tcBorders>
              <w:top w:val="single" w:sz="4" w:space="0" w:color="auto"/>
              <w:left w:val="single" w:sz="4" w:space="0" w:color="auto"/>
              <w:right w:val="single" w:sz="4" w:space="0" w:color="auto"/>
            </w:tcBorders>
          </w:tcPr>
          <w:p w14:paraId="324B43C4"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Эффективно взаимодействовать и работать в коллективе и команде</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0C73810F"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командной работы, принципы эффективного взаимодействия</w:t>
            </w:r>
          </w:p>
        </w:tc>
      </w:tr>
      <w:tr w:rsidR="00F02B70" w:rsidRPr="00243B11" w14:paraId="64B61DE6" w14:textId="77777777" w:rsidTr="00B8599B">
        <w:tc>
          <w:tcPr>
            <w:tcW w:w="1129" w:type="dxa"/>
            <w:tcBorders>
              <w:top w:val="single" w:sz="4" w:space="0" w:color="auto"/>
              <w:left w:val="single" w:sz="4" w:space="0" w:color="auto"/>
              <w:right w:val="single" w:sz="4" w:space="0" w:color="auto"/>
            </w:tcBorders>
          </w:tcPr>
          <w:p w14:paraId="761B0A60"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lastRenderedPageBreak/>
              <w:t>ОК.0</w:t>
            </w:r>
            <w:r>
              <w:rPr>
                <w:rFonts w:ascii="Times New Roman" w:hAnsi="Times New Roman"/>
                <w:bCs/>
                <w:sz w:val="24"/>
                <w:szCs w:val="24"/>
              </w:rPr>
              <w:t>5</w:t>
            </w:r>
          </w:p>
        </w:tc>
        <w:tc>
          <w:tcPr>
            <w:tcW w:w="4253" w:type="dxa"/>
            <w:tcBorders>
              <w:top w:val="single" w:sz="4" w:space="0" w:color="auto"/>
              <w:left w:val="single" w:sz="4" w:space="0" w:color="auto"/>
              <w:right w:val="single" w:sz="4" w:space="0" w:color="auto"/>
            </w:tcBorders>
          </w:tcPr>
          <w:p w14:paraId="0669FB44"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Осуществлять устную и письменную коммуникацию на государственном языке Российской Федерации</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2AD912E1"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Особенности государственного языка Российской Федерации, правила деловой коммуникации</w:t>
            </w:r>
          </w:p>
        </w:tc>
      </w:tr>
      <w:tr w:rsidR="00F02B70" w:rsidRPr="00243B11" w14:paraId="081372F8" w14:textId="77777777" w:rsidTr="00B8599B">
        <w:tc>
          <w:tcPr>
            <w:tcW w:w="1129" w:type="dxa"/>
            <w:tcBorders>
              <w:top w:val="single" w:sz="4" w:space="0" w:color="auto"/>
              <w:left w:val="single" w:sz="4" w:space="0" w:color="auto"/>
              <w:right w:val="single" w:sz="4" w:space="0" w:color="auto"/>
            </w:tcBorders>
          </w:tcPr>
          <w:p w14:paraId="39A5EA6E"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6</w:t>
            </w:r>
          </w:p>
        </w:tc>
        <w:tc>
          <w:tcPr>
            <w:tcW w:w="4253" w:type="dxa"/>
            <w:tcBorders>
              <w:top w:val="single" w:sz="4" w:space="0" w:color="auto"/>
              <w:left w:val="single" w:sz="4" w:space="0" w:color="auto"/>
              <w:right w:val="single" w:sz="4" w:space="0" w:color="auto"/>
            </w:tcBorders>
          </w:tcPr>
          <w:p w14:paraId="2D1F4AB0"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Проявлять гражданско-патриотическую позицию, демонстрировать осознанное поведение</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24811BC7"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духовно-нравственных ценностей, принципы антикоррупционного поведения</w:t>
            </w:r>
          </w:p>
        </w:tc>
      </w:tr>
      <w:tr w:rsidR="00F02B70" w:rsidRPr="00243B11" w14:paraId="618AD03C" w14:textId="77777777" w:rsidTr="00B8599B">
        <w:tc>
          <w:tcPr>
            <w:tcW w:w="1129" w:type="dxa"/>
            <w:tcBorders>
              <w:top w:val="single" w:sz="4" w:space="0" w:color="auto"/>
              <w:left w:val="single" w:sz="4" w:space="0" w:color="auto"/>
              <w:right w:val="single" w:sz="4" w:space="0" w:color="auto"/>
            </w:tcBorders>
          </w:tcPr>
          <w:p w14:paraId="6D2E471E"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7</w:t>
            </w:r>
          </w:p>
        </w:tc>
        <w:tc>
          <w:tcPr>
            <w:tcW w:w="4253" w:type="dxa"/>
            <w:tcBorders>
              <w:top w:val="single" w:sz="4" w:space="0" w:color="auto"/>
              <w:left w:val="single" w:sz="4" w:space="0" w:color="auto"/>
              <w:right w:val="single" w:sz="4" w:space="0" w:color="auto"/>
            </w:tcBorders>
          </w:tcPr>
          <w:p w14:paraId="236B3E7D"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Содействовать сохранению окружающей среды, эффективно действовать в чрезвычайных ситуациях</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64490D29"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экологии, принципы бережливого производства, методы действий в ЧС</w:t>
            </w:r>
          </w:p>
        </w:tc>
      </w:tr>
      <w:tr w:rsidR="00F02B70" w:rsidRPr="00243B11" w14:paraId="7F740CEA" w14:textId="77777777" w:rsidTr="00B8599B">
        <w:tc>
          <w:tcPr>
            <w:tcW w:w="1129" w:type="dxa"/>
            <w:tcBorders>
              <w:top w:val="single" w:sz="4" w:space="0" w:color="auto"/>
              <w:left w:val="single" w:sz="4" w:space="0" w:color="auto"/>
              <w:right w:val="single" w:sz="4" w:space="0" w:color="auto"/>
            </w:tcBorders>
          </w:tcPr>
          <w:p w14:paraId="25636EAE"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8</w:t>
            </w:r>
          </w:p>
        </w:tc>
        <w:tc>
          <w:tcPr>
            <w:tcW w:w="4253" w:type="dxa"/>
            <w:tcBorders>
              <w:top w:val="single" w:sz="4" w:space="0" w:color="auto"/>
              <w:left w:val="single" w:sz="4" w:space="0" w:color="auto"/>
              <w:right w:val="single" w:sz="4" w:space="0" w:color="auto"/>
            </w:tcBorders>
          </w:tcPr>
          <w:p w14:paraId="7299DDBA"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Использовать средства физической культуры для поддержания здоровья</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13DC2494"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физической культуры и здоровья, методы поддержания физической формы</w:t>
            </w:r>
          </w:p>
        </w:tc>
      </w:tr>
      <w:tr w:rsidR="00F02B70" w14:paraId="778224B2" w14:textId="77777777" w:rsidTr="00B8599B">
        <w:trPr>
          <w:trHeight w:val="327"/>
        </w:trPr>
        <w:tc>
          <w:tcPr>
            <w:tcW w:w="1129" w:type="dxa"/>
            <w:tcBorders>
              <w:left w:val="single" w:sz="4" w:space="0" w:color="auto"/>
              <w:bottom w:val="single" w:sz="4" w:space="0" w:color="auto"/>
              <w:right w:val="single" w:sz="4" w:space="0" w:color="auto"/>
            </w:tcBorders>
          </w:tcPr>
          <w:p w14:paraId="22207455"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9</w:t>
            </w:r>
          </w:p>
        </w:tc>
        <w:tc>
          <w:tcPr>
            <w:tcW w:w="4253" w:type="dxa"/>
            <w:tcBorders>
              <w:left w:val="single" w:sz="4" w:space="0" w:color="auto"/>
              <w:bottom w:val="single" w:sz="4" w:space="0" w:color="auto"/>
              <w:right w:val="single" w:sz="4" w:space="0" w:color="auto"/>
            </w:tcBorders>
          </w:tcPr>
          <w:p w14:paraId="521B9627"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Пользоваться профессиональной документацией на государственном и иностранном языках</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075C35A1"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ведения профессиональной документации на разных языках</w:t>
            </w:r>
          </w:p>
        </w:tc>
      </w:tr>
    </w:tbl>
    <w:p w14:paraId="78C08EDA" w14:textId="77777777" w:rsidR="00393895" w:rsidRPr="00393895" w:rsidRDefault="00393895" w:rsidP="00393895">
      <w:pPr>
        <w:pStyle w:val="20"/>
        <w:keepNext/>
        <w:keepLines/>
        <w:shd w:val="clear" w:color="auto" w:fill="auto"/>
        <w:tabs>
          <w:tab w:val="left" w:pos="382"/>
          <w:tab w:val="left" w:pos="560"/>
        </w:tabs>
        <w:spacing w:after="0" w:line="240" w:lineRule="auto"/>
        <w:ind w:left="720"/>
        <w:rPr>
          <w:sz w:val="24"/>
          <w:szCs w:val="24"/>
        </w:rPr>
      </w:pPr>
    </w:p>
    <w:p w14:paraId="3B41EC0D" w14:textId="4890DECF" w:rsidR="00445ED3" w:rsidRPr="00794FD2" w:rsidRDefault="00445ED3" w:rsidP="00445ED3">
      <w:pPr>
        <w:pStyle w:val="20"/>
        <w:keepNext/>
        <w:keepLines/>
        <w:numPr>
          <w:ilvl w:val="0"/>
          <w:numId w:val="20"/>
        </w:numPr>
        <w:shd w:val="clear" w:color="auto" w:fill="auto"/>
        <w:tabs>
          <w:tab w:val="left" w:pos="382"/>
          <w:tab w:val="left" w:pos="560"/>
        </w:tabs>
        <w:spacing w:after="0" w:line="240" w:lineRule="auto"/>
        <w:ind w:hanging="720"/>
        <w:rPr>
          <w:sz w:val="24"/>
          <w:szCs w:val="24"/>
        </w:rPr>
      </w:pPr>
      <w:r>
        <w:rPr>
          <w:color w:val="000000"/>
          <w:sz w:val="24"/>
          <w:szCs w:val="24"/>
          <w:lang w:eastAsia="ru-RU" w:bidi="ru-RU"/>
        </w:rPr>
        <w:t>СТРУКТУРА И СОДЕРЖАНИЕ УЧЕБ</w:t>
      </w:r>
      <w:r w:rsidRPr="00794FD2">
        <w:rPr>
          <w:color w:val="000000"/>
          <w:sz w:val="24"/>
          <w:szCs w:val="24"/>
          <w:lang w:eastAsia="ru-RU" w:bidi="ru-RU"/>
        </w:rPr>
        <w:t xml:space="preserve">НОЙ ДИСЦИПЛИНЫ </w:t>
      </w:r>
    </w:p>
    <w:p w14:paraId="6B098975" w14:textId="73D243F3" w:rsidR="00445ED3" w:rsidRPr="005E6240" w:rsidRDefault="00445ED3" w:rsidP="00445ED3">
      <w:pPr>
        <w:pStyle w:val="20"/>
        <w:keepNext/>
        <w:keepLines/>
        <w:numPr>
          <w:ilvl w:val="1"/>
          <w:numId w:val="22"/>
        </w:numPr>
        <w:shd w:val="clear" w:color="auto" w:fill="auto"/>
        <w:tabs>
          <w:tab w:val="left" w:pos="560"/>
        </w:tabs>
        <w:spacing w:after="0" w:line="240" w:lineRule="auto"/>
        <w:rPr>
          <w:sz w:val="24"/>
          <w:szCs w:val="24"/>
        </w:rPr>
      </w:pPr>
      <w:bookmarkStart w:id="32" w:name="bookmark128"/>
      <w:bookmarkStart w:id="33" w:name="bookmark129"/>
      <w:r w:rsidRPr="00BD5668">
        <w:rPr>
          <w:color w:val="000000"/>
          <w:sz w:val="24"/>
          <w:szCs w:val="24"/>
          <w:lang w:eastAsia="ru-RU" w:bidi="ru-RU"/>
        </w:rPr>
        <w:t>Объем учебной дисциплины и виды учебной работы</w:t>
      </w:r>
      <w:bookmarkEnd w:id="32"/>
      <w:bookmarkEnd w:id="33"/>
    </w:p>
    <w:p w14:paraId="67EB4C6E" w14:textId="77777777" w:rsidR="00445ED3" w:rsidRPr="00BD5668" w:rsidRDefault="00445ED3" w:rsidP="00445ED3">
      <w:pPr>
        <w:pStyle w:val="20"/>
        <w:keepNext/>
        <w:keepLines/>
        <w:shd w:val="clear" w:color="auto" w:fill="auto"/>
        <w:tabs>
          <w:tab w:val="left" w:pos="560"/>
        </w:tabs>
        <w:spacing w:after="0" w:line="240" w:lineRule="auto"/>
        <w:rPr>
          <w:sz w:val="24"/>
          <w:szCs w:val="24"/>
        </w:rPr>
      </w:pPr>
    </w:p>
    <w:tbl>
      <w:tblPr>
        <w:tblOverlap w:val="never"/>
        <w:tblW w:w="10157" w:type="dxa"/>
        <w:jc w:val="center"/>
        <w:tblLayout w:type="fixed"/>
        <w:tblCellMar>
          <w:left w:w="10" w:type="dxa"/>
          <w:right w:w="10" w:type="dxa"/>
        </w:tblCellMar>
        <w:tblLook w:val="04A0" w:firstRow="1" w:lastRow="0" w:firstColumn="1" w:lastColumn="0" w:noHBand="0" w:noVBand="1"/>
      </w:tblPr>
      <w:tblGrid>
        <w:gridCol w:w="8266"/>
        <w:gridCol w:w="1891"/>
      </w:tblGrid>
      <w:tr w:rsidR="00445ED3" w:rsidRPr="00BD5668" w14:paraId="5F25A878" w14:textId="77777777" w:rsidTr="00B8599B">
        <w:trPr>
          <w:trHeight w:hRule="exact" w:val="318"/>
          <w:jc w:val="center"/>
        </w:trPr>
        <w:tc>
          <w:tcPr>
            <w:tcW w:w="8266" w:type="dxa"/>
            <w:tcBorders>
              <w:top w:val="single" w:sz="4" w:space="0" w:color="auto"/>
              <w:left w:val="single" w:sz="4" w:space="0" w:color="auto"/>
            </w:tcBorders>
            <w:shd w:val="clear" w:color="auto" w:fill="FFFFFF"/>
            <w:vAlign w:val="center"/>
          </w:tcPr>
          <w:p w14:paraId="48E00CC6" w14:textId="77777777" w:rsidR="00445ED3" w:rsidRPr="00BD5668" w:rsidRDefault="00445ED3" w:rsidP="00B8599B">
            <w:pPr>
              <w:pStyle w:val="a8"/>
              <w:shd w:val="clear" w:color="auto" w:fill="auto"/>
              <w:jc w:val="center"/>
              <w:rPr>
                <w:sz w:val="24"/>
                <w:szCs w:val="24"/>
              </w:rPr>
            </w:pPr>
            <w:r w:rsidRPr="00BD5668">
              <w:rPr>
                <w:b/>
                <w:bCs/>
                <w:color w:val="000000"/>
                <w:sz w:val="24"/>
                <w:szCs w:val="24"/>
                <w:lang w:eastAsia="ru-RU" w:bidi="ru-RU"/>
              </w:rPr>
              <w:t>Вид учебной работы</w:t>
            </w:r>
          </w:p>
        </w:tc>
        <w:tc>
          <w:tcPr>
            <w:tcW w:w="1891" w:type="dxa"/>
            <w:tcBorders>
              <w:top w:val="single" w:sz="4" w:space="0" w:color="auto"/>
              <w:left w:val="single" w:sz="4" w:space="0" w:color="auto"/>
              <w:right w:val="single" w:sz="4" w:space="0" w:color="auto"/>
            </w:tcBorders>
            <w:shd w:val="clear" w:color="auto" w:fill="FFFFFF"/>
            <w:vAlign w:val="center"/>
          </w:tcPr>
          <w:p w14:paraId="5656E896" w14:textId="77777777" w:rsidR="00445ED3" w:rsidRPr="00BD5668" w:rsidRDefault="00445ED3" w:rsidP="00B8599B">
            <w:pPr>
              <w:pStyle w:val="a8"/>
              <w:shd w:val="clear" w:color="auto" w:fill="auto"/>
              <w:ind w:left="100"/>
              <w:jc w:val="center"/>
              <w:rPr>
                <w:sz w:val="24"/>
                <w:szCs w:val="24"/>
              </w:rPr>
            </w:pPr>
            <w:r w:rsidRPr="00BD5668">
              <w:rPr>
                <w:b/>
                <w:bCs/>
                <w:color w:val="000000"/>
                <w:sz w:val="24"/>
                <w:szCs w:val="24"/>
                <w:lang w:eastAsia="ru-RU" w:bidi="ru-RU"/>
              </w:rPr>
              <w:t>Объем в часах</w:t>
            </w:r>
          </w:p>
        </w:tc>
      </w:tr>
      <w:tr w:rsidR="00445ED3" w:rsidRPr="00BD5668" w14:paraId="0065721D" w14:textId="77777777" w:rsidTr="00B8599B">
        <w:trPr>
          <w:trHeight w:hRule="exact" w:val="294"/>
          <w:jc w:val="center"/>
        </w:trPr>
        <w:tc>
          <w:tcPr>
            <w:tcW w:w="8266" w:type="dxa"/>
            <w:tcBorders>
              <w:top w:val="single" w:sz="4" w:space="0" w:color="auto"/>
              <w:left w:val="single" w:sz="4" w:space="0" w:color="auto"/>
            </w:tcBorders>
            <w:shd w:val="clear" w:color="auto" w:fill="FFFFFF"/>
            <w:vAlign w:val="center"/>
          </w:tcPr>
          <w:p w14:paraId="42BCE59A" w14:textId="77777777" w:rsidR="00445ED3" w:rsidRPr="00BD5668" w:rsidRDefault="00445ED3" w:rsidP="00B8599B">
            <w:pPr>
              <w:pStyle w:val="a8"/>
              <w:shd w:val="clear" w:color="auto" w:fill="auto"/>
              <w:rPr>
                <w:sz w:val="24"/>
                <w:szCs w:val="24"/>
              </w:rPr>
            </w:pPr>
            <w:r w:rsidRPr="00BD5668">
              <w:rPr>
                <w:b/>
                <w:bCs/>
                <w:color w:val="000000"/>
                <w:sz w:val="24"/>
                <w:szCs w:val="24"/>
                <w:lang w:eastAsia="ru-RU" w:bidi="ru-RU"/>
              </w:rPr>
              <w:t>Обязательная учебная нагрузка</w:t>
            </w:r>
          </w:p>
        </w:tc>
        <w:tc>
          <w:tcPr>
            <w:tcW w:w="1891" w:type="dxa"/>
            <w:tcBorders>
              <w:top w:val="single" w:sz="4" w:space="0" w:color="auto"/>
              <w:left w:val="single" w:sz="4" w:space="0" w:color="auto"/>
              <w:right w:val="single" w:sz="4" w:space="0" w:color="auto"/>
            </w:tcBorders>
            <w:shd w:val="clear" w:color="auto" w:fill="FFFFFF"/>
            <w:vAlign w:val="center"/>
          </w:tcPr>
          <w:p w14:paraId="63C10EE6" w14:textId="22EA1064" w:rsidR="00445ED3" w:rsidRPr="00BD5668" w:rsidRDefault="004012AA" w:rsidP="00A77042">
            <w:pPr>
              <w:pStyle w:val="a8"/>
              <w:shd w:val="clear" w:color="auto" w:fill="auto"/>
              <w:jc w:val="center"/>
              <w:rPr>
                <w:sz w:val="24"/>
                <w:szCs w:val="24"/>
              </w:rPr>
            </w:pPr>
            <w:r>
              <w:rPr>
                <w:sz w:val="24"/>
                <w:szCs w:val="24"/>
              </w:rPr>
              <w:t>5</w:t>
            </w:r>
            <w:r w:rsidR="00A77042">
              <w:rPr>
                <w:sz w:val="24"/>
                <w:szCs w:val="24"/>
              </w:rPr>
              <w:t>8</w:t>
            </w:r>
          </w:p>
        </w:tc>
      </w:tr>
      <w:tr w:rsidR="00445ED3" w:rsidRPr="00BD5668" w14:paraId="3978728B" w14:textId="77777777" w:rsidTr="00B8599B">
        <w:trPr>
          <w:trHeight w:hRule="exact" w:val="284"/>
          <w:jc w:val="center"/>
        </w:trPr>
        <w:tc>
          <w:tcPr>
            <w:tcW w:w="10157" w:type="dxa"/>
            <w:gridSpan w:val="2"/>
            <w:tcBorders>
              <w:top w:val="single" w:sz="4" w:space="0" w:color="auto"/>
              <w:left w:val="single" w:sz="4" w:space="0" w:color="auto"/>
              <w:right w:val="single" w:sz="4" w:space="0" w:color="auto"/>
            </w:tcBorders>
            <w:shd w:val="clear" w:color="auto" w:fill="FFFFFF"/>
            <w:vAlign w:val="center"/>
          </w:tcPr>
          <w:p w14:paraId="4ED76CDE"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в том числе:</w:t>
            </w:r>
          </w:p>
        </w:tc>
      </w:tr>
      <w:tr w:rsidR="00445ED3" w:rsidRPr="00BD5668" w14:paraId="44BFA423" w14:textId="77777777" w:rsidTr="00B8599B">
        <w:trPr>
          <w:trHeight w:hRule="exact" w:val="274"/>
          <w:jc w:val="center"/>
        </w:trPr>
        <w:tc>
          <w:tcPr>
            <w:tcW w:w="8266" w:type="dxa"/>
            <w:tcBorders>
              <w:top w:val="single" w:sz="4" w:space="0" w:color="auto"/>
              <w:left w:val="single" w:sz="4" w:space="0" w:color="auto"/>
            </w:tcBorders>
            <w:shd w:val="clear" w:color="auto" w:fill="FFFFFF"/>
            <w:vAlign w:val="center"/>
          </w:tcPr>
          <w:p w14:paraId="5CCF03F4"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теоретическое обучение</w:t>
            </w:r>
          </w:p>
        </w:tc>
        <w:tc>
          <w:tcPr>
            <w:tcW w:w="1891" w:type="dxa"/>
            <w:tcBorders>
              <w:top w:val="single" w:sz="4" w:space="0" w:color="auto"/>
              <w:left w:val="single" w:sz="4" w:space="0" w:color="auto"/>
              <w:right w:val="single" w:sz="4" w:space="0" w:color="auto"/>
            </w:tcBorders>
            <w:shd w:val="clear" w:color="auto" w:fill="FFFFFF"/>
            <w:vAlign w:val="center"/>
          </w:tcPr>
          <w:p w14:paraId="0CD79018" w14:textId="13DA9073" w:rsidR="00445ED3" w:rsidRPr="00BD5668" w:rsidRDefault="00A77042" w:rsidP="00B8599B">
            <w:pPr>
              <w:pStyle w:val="a8"/>
              <w:shd w:val="clear" w:color="auto" w:fill="auto"/>
              <w:jc w:val="center"/>
              <w:rPr>
                <w:sz w:val="24"/>
                <w:szCs w:val="24"/>
              </w:rPr>
            </w:pPr>
            <w:r>
              <w:rPr>
                <w:sz w:val="24"/>
                <w:szCs w:val="24"/>
              </w:rPr>
              <w:t>32</w:t>
            </w:r>
          </w:p>
        </w:tc>
      </w:tr>
      <w:tr w:rsidR="00445ED3" w:rsidRPr="00BD5668" w14:paraId="52C18E12" w14:textId="77777777" w:rsidTr="00B8599B">
        <w:trPr>
          <w:trHeight w:hRule="exact" w:val="291"/>
          <w:jc w:val="center"/>
        </w:trPr>
        <w:tc>
          <w:tcPr>
            <w:tcW w:w="8266" w:type="dxa"/>
            <w:tcBorders>
              <w:top w:val="single" w:sz="4" w:space="0" w:color="auto"/>
              <w:left w:val="single" w:sz="4" w:space="0" w:color="auto"/>
            </w:tcBorders>
            <w:shd w:val="clear" w:color="auto" w:fill="FFFFFF"/>
            <w:vAlign w:val="center"/>
          </w:tcPr>
          <w:p w14:paraId="0708AE22"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практические занятия (если предусмотрено)</w:t>
            </w:r>
          </w:p>
        </w:tc>
        <w:tc>
          <w:tcPr>
            <w:tcW w:w="1891" w:type="dxa"/>
            <w:tcBorders>
              <w:top w:val="single" w:sz="4" w:space="0" w:color="auto"/>
              <w:left w:val="single" w:sz="4" w:space="0" w:color="auto"/>
              <w:right w:val="single" w:sz="4" w:space="0" w:color="auto"/>
            </w:tcBorders>
            <w:shd w:val="clear" w:color="auto" w:fill="FFFFFF"/>
            <w:vAlign w:val="center"/>
          </w:tcPr>
          <w:p w14:paraId="730CF28A" w14:textId="57EADEEE" w:rsidR="00445ED3" w:rsidRPr="00BD5668" w:rsidRDefault="00A77042" w:rsidP="00B8599B">
            <w:pPr>
              <w:pStyle w:val="a8"/>
              <w:shd w:val="clear" w:color="auto" w:fill="auto"/>
              <w:jc w:val="center"/>
              <w:rPr>
                <w:sz w:val="24"/>
                <w:szCs w:val="24"/>
              </w:rPr>
            </w:pPr>
            <w:r>
              <w:rPr>
                <w:sz w:val="24"/>
                <w:szCs w:val="24"/>
              </w:rPr>
              <w:t>20</w:t>
            </w:r>
          </w:p>
        </w:tc>
      </w:tr>
      <w:tr w:rsidR="00445ED3" w:rsidRPr="00BD5668" w14:paraId="62904D48" w14:textId="77777777" w:rsidTr="00B8599B">
        <w:trPr>
          <w:trHeight w:hRule="exact" w:val="282"/>
          <w:jc w:val="center"/>
        </w:trPr>
        <w:tc>
          <w:tcPr>
            <w:tcW w:w="8266" w:type="dxa"/>
            <w:tcBorders>
              <w:top w:val="single" w:sz="4" w:space="0" w:color="auto"/>
              <w:left w:val="single" w:sz="4" w:space="0" w:color="auto"/>
            </w:tcBorders>
            <w:shd w:val="clear" w:color="auto" w:fill="FFFFFF"/>
            <w:vAlign w:val="center"/>
          </w:tcPr>
          <w:p w14:paraId="66741EC8"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Самостоятельная работа</w:t>
            </w:r>
          </w:p>
        </w:tc>
        <w:tc>
          <w:tcPr>
            <w:tcW w:w="1891" w:type="dxa"/>
            <w:tcBorders>
              <w:top w:val="single" w:sz="4" w:space="0" w:color="auto"/>
              <w:left w:val="single" w:sz="4" w:space="0" w:color="auto"/>
              <w:right w:val="single" w:sz="4" w:space="0" w:color="auto"/>
            </w:tcBorders>
            <w:shd w:val="clear" w:color="auto" w:fill="FFFFFF"/>
            <w:vAlign w:val="center"/>
          </w:tcPr>
          <w:p w14:paraId="0FCDBB1F" w14:textId="7A950F65" w:rsidR="00445ED3" w:rsidRPr="00BD5668" w:rsidRDefault="004012AA" w:rsidP="00B8599B">
            <w:pPr>
              <w:pStyle w:val="a8"/>
              <w:shd w:val="clear" w:color="auto" w:fill="auto"/>
              <w:jc w:val="center"/>
              <w:rPr>
                <w:sz w:val="24"/>
                <w:szCs w:val="24"/>
              </w:rPr>
            </w:pPr>
            <w:r>
              <w:rPr>
                <w:sz w:val="24"/>
                <w:szCs w:val="24"/>
              </w:rPr>
              <w:t>4</w:t>
            </w:r>
          </w:p>
        </w:tc>
      </w:tr>
      <w:tr w:rsidR="00445ED3" w:rsidRPr="00BD5668" w14:paraId="6BE0794B" w14:textId="77777777" w:rsidTr="00B8599B">
        <w:trPr>
          <w:trHeight w:hRule="exact" w:val="286"/>
          <w:jc w:val="center"/>
        </w:trPr>
        <w:tc>
          <w:tcPr>
            <w:tcW w:w="8266" w:type="dxa"/>
            <w:tcBorders>
              <w:top w:val="single" w:sz="4" w:space="0" w:color="auto"/>
              <w:left w:val="single" w:sz="4" w:space="0" w:color="auto"/>
            </w:tcBorders>
            <w:shd w:val="clear" w:color="auto" w:fill="FFFFFF"/>
            <w:vAlign w:val="center"/>
          </w:tcPr>
          <w:p w14:paraId="54F1A5C3" w14:textId="77777777" w:rsidR="00445ED3" w:rsidRPr="00BD5668" w:rsidRDefault="00445ED3" w:rsidP="00B8599B">
            <w:pPr>
              <w:pStyle w:val="a8"/>
              <w:shd w:val="clear" w:color="auto" w:fill="auto"/>
              <w:rPr>
                <w:b/>
                <w:color w:val="000000"/>
                <w:sz w:val="24"/>
                <w:szCs w:val="24"/>
                <w:lang w:eastAsia="ru-RU" w:bidi="ru-RU"/>
              </w:rPr>
            </w:pPr>
            <w:r w:rsidRPr="00BD5668">
              <w:rPr>
                <w:b/>
                <w:color w:val="000000"/>
                <w:sz w:val="24"/>
                <w:szCs w:val="24"/>
                <w:lang w:eastAsia="ru-RU" w:bidi="ru-RU"/>
              </w:rPr>
              <w:t xml:space="preserve">Консультации </w:t>
            </w:r>
          </w:p>
        </w:tc>
        <w:tc>
          <w:tcPr>
            <w:tcW w:w="1891" w:type="dxa"/>
            <w:tcBorders>
              <w:top w:val="single" w:sz="4" w:space="0" w:color="auto"/>
              <w:left w:val="single" w:sz="4" w:space="0" w:color="auto"/>
              <w:right w:val="single" w:sz="4" w:space="0" w:color="auto"/>
            </w:tcBorders>
            <w:shd w:val="clear" w:color="auto" w:fill="FFFFFF"/>
            <w:vAlign w:val="center"/>
          </w:tcPr>
          <w:p w14:paraId="5571052D" w14:textId="60BCDEA1" w:rsidR="00445ED3" w:rsidRPr="00BD5668" w:rsidRDefault="003F5704" w:rsidP="00B8599B">
            <w:pPr>
              <w:pStyle w:val="a8"/>
              <w:shd w:val="clear" w:color="auto" w:fill="auto"/>
              <w:jc w:val="center"/>
              <w:rPr>
                <w:b/>
                <w:color w:val="000000"/>
                <w:sz w:val="24"/>
                <w:szCs w:val="24"/>
                <w:lang w:eastAsia="ru-RU" w:bidi="ru-RU"/>
              </w:rPr>
            </w:pPr>
            <w:r>
              <w:rPr>
                <w:b/>
                <w:color w:val="000000"/>
                <w:sz w:val="24"/>
                <w:szCs w:val="24"/>
                <w:lang w:eastAsia="ru-RU" w:bidi="ru-RU"/>
              </w:rPr>
              <w:t>2</w:t>
            </w:r>
          </w:p>
        </w:tc>
      </w:tr>
      <w:tr w:rsidR="00445ED3" w:rsidRPr="00BD5668" w14:paraId="7B670500" w14:textId="77777777" w:rsidTr="00B8599B">
        <w:trPr>
          <w:trHeight w:hRule="exact" w:val="276"/>
          <w:jc w:val="center"/>
        </w:trPr>
        <w:tc>
          <w:tcPr>
            <w:tcW w:w="8266" w:type="dxa"/>
            <w:tcBorders>
              <w:top w:val="single" w:sz="4" w:space="0" w:color="auto"/>
              <w:left w:val="single" w:sz="4" w:space="0" w:color="auto"/>
              <w:bottom w:val="single" w:sz="4" w:space="0" w:color="auto"/>
            </w:tcBorders>
            <w:shd w:val="clear" w:color="auto" w:fill="FFFFFF"/>
            <w:vAlign w:val="center"/>
          </w:tcPr>
          <w:p w14:paraId="1D9A2C4F" w14:textId="08FB7246" w:rsidR="00445ED3" w:rsidRDefault="00012974" w:rsidP="00B8599B">
            <w:pPr>
              <w:pStyle w:val="a8"/>
              <w:shd w:val="clear" w:color="auto" w:fill="auto"/>
              <w:rPr>
                <w:b/>
                <w:bCs/>
                <w:color w:val="000000"/>
                <w:sz w:val="24"/>
                <w:szCs w:val="24"/>
                <w:lang w:eastAsia="ru-RU" w:bidi="ru-RU"/>
              </w:rPr>
            </w:pPr>
            <w:r>
              <w:rPr>
                <w:b/>
                <w:bCs/>
                <w:color w:val="000000"/>
                <w:sz w:val="24"/>
                <w:szCs w:val="24"/>
                <w:lang w:eastAsia="ru-RU" w:bidi="ru-RU"/>
              </w:rPr>
              <w:t>Дифференцированный зачет</w:t>
            </w:r>
          </w:p>
        </w:tc>
        <w:tc>
          <w:tcPr>
            <w:tcW w:w="1891" w:type="dxa"/>
            <w:tcBorders>
              <w:top w:val="single" w:sz="4" w:space="0" w:color="auto"/>
              <w:left w:val="single" w:sz="4" w:space="0" w:color="auto"/>
              <w:bottom w:val="single" w:sz="4" w:space="0" w:color="auto"/>
              <w:right w:val="single" w:sz="4" w:space="0" w:color="auto"/>
            </w:tcBorders>
            <w:shd w:val="clear" w:color="auto" w:fill="FFFFFF"/>
            <w:vAlign w:val="center"/>
          </w:tcPr>
          <w:p w14:paraId="3EA28221" w14:textId="77777777" w:rsidR="00445ED3" w:rsidRDefault="00445ED3" w:rsidP="00B8599B">
            <w:pPr>
              <w:pStyle w:val="a8"/>
              <w:shd w:val="clear" w:color="auto" w:fill="auto"/>
              <w:jc w:val="center"/>
              <w:rPr>
                <w:b/>
                <w:bCs/>
                <w:color w:val="000000"/>
                <w:sz w:val="24"/>
                <w:szCs w:val="24"/>
                <w:lang w:eastAsia="ru-RU" w:bidi="ru-RU"/>
              </w:rPr>
            </w:pPr>
          </w:p>
        </w:tc>
      </w:tr>
    </w:tbl>
    <w:p w14:paraId="7394E53F" w14:textId="77777777" w:rsidR="000A75EA" w:rsidRDefault="000A75EA" w:rsidP="000A75EA">
      <w:pPr>
        <w:pStyle w:val="20"/>
        <w:keepNext/>
        <w:keepLines/>
        <w:shd w:val="clear" w:color="auto" w:fill="auto"/>
        <w:tabs>
          <w:tab w:val="left" w:pos="1360"/>
        </w:tabs>
        <w:spacing w:after="0" w:line="240" w:lineRule="auto"/>
        <w:rPr>
          <w:sz w:val="24"/>
          <w:szCs w:val="24"/>
        </w:rPr>
      </w:pPr>
      <w:r>
        <w:rPr>
          <w:sz w:val="24"/>
          <w:szCs w:val="24"/>
        </w:rPr>
        <w:br w:type="page"/>
      </w:r>
    </w:p>
    <w:p w14:paraId="322B9B4F" w14:textId="77777777" w:rsidR="000A75EA" w:rsidRDefault="000A75EA" w:rsidP="000A75EA">
      <w:pPr>
        <w:pStyle w:val="20"/>
        <w:keepNext/>
        <w:keepLines/>
        <w:numPr>
          <w:ilvl w:val="1"/>
          <w:numId w:val="3"/>
        </w:numPr>
        <w:shd w:val="clear" w:color="auto" w:fill="auto"/>
        <w:tabs>
          <w:tab w:val="left" w:pos="1360"/>
        </w:tabs>
        <w:spacing w:after="0" w:line="240" w:lineRule="auto"/>
        <w:ind w:left="851" w:hanging="567"/>
        <w:rPr>
          <w:sz w:val="24"/>
          <w:szCs w:val="24"/>
        </w:rPr>
        <w:sectPr w:rsidR="000A75EA" w:rsidSect="00321165">
          <w:pgSz w:w="11906" w:h="16838"/>
          <w:pgMar w:top="1134" w:right="566" w:bottom="1134" w:left="1560" w:header="708" w:footer="708" w:gutter="0"/>
          <w:cols w:space="708"/>
          <w:docGrid w:linePitch="360"/>
        </w:sectPr>
      </w:pPr>
    </w:p>
    <w:p w14:paraId="4DF1F9D8" w14:textId="0E92124E" w:rsidR="000A75EA" w:rsidRDefault="000A75EA" w:rsidP="00445ED3">
      <w:pPr>
        <w:pStyle w:val="20"/>
        <w:keepNext/>
        <w:keepLines/>
        <w:numPr>
          <w:ilvl w:val="1"/>
          <w:numId w:val="22"/>
        </w:numPr>
        <w:shd w:val="clear" w:color="auto" w:fill="auto"/>
        <w:tabs>
          <w:tab w:val="left" w:pos="851"/>
        </w:tabs>
        <w:spacing w:after="0" w:line="240" w:lineRule="auto"/>
        <w:ind w:hanging="76"/>
        <w:rPr>
          <w:sz w:val="24"/>
          <w:szCs w:val="24"/>
        </w:rPr>
      </w:pPr>
      <w:r>
        <w:rPr>
          <w:sz w:val="24"/>
          <w:szCs w:val="24"/>
        </w:rPr>
        <w:lastRenderedPageBreak/>
        <w:t>Тематический план и содержание учебной дисциплины</w:t>
      </w:r>
    </w:p>
    <w:p w14:paraId="283395B4" w14:textId="77777777" w:rsidR="000A75EA" w:rsidRPr="00D36287" w:rsidRDefault="000A75EA" w:rsidP="000A75EA">
      <w:pPr>
        <w:pStyle w:val="20"/>
        <w:keepNext/>
        <w:keepLines/>
        <w:shd w:val="clear" w:color="auto" w:fill="auto"/>
        <w:tabs>
          <w:tab w:val="left" w:pos="1360"/>
        </w:tabs>
        <w:spacing w:after="0" w:line="240" w:lineRule="auto"/>
        <w:rPr>
          <w:sz w:val="24"/>
          <w:szCs w:val="24"/>
        </w:rPr>
      </w:pPr>
    </w:p>
    <w:tbl>
      <w:tblPr>
        <w:tblW w:w="14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1"/>
        <w:gridCol w:w="10074"/>
        <w:gridCol w:w="1665"/>
      </w:tblGrid>
      <w:tr w:rsidR="008D4DDC" w:rsidRPr="00C63897" w14:paraId="30B15BED" w14:textId="71A537E1" w:rsidTr="008D4DDC">
        <w:trPr>
          <w:trHeight w:val="903"/>
        </w:trPr>
        <w:tc>
          <w:tcPr>
            <w:tcW w:w="2821" w:type="dxa"/>
            <w:vAlign w:val="center"/>
          </w:tcPr>
          <w:p w14:paraId="21BB3375" w14:textId="77777777" w:rsidR="008D4DDC" w:rsidRPr="00C63897" w:rsidRDefault="008D4DDC" w:rsidP="008D4DDC">
            <w:pPr>
              <w:spacing w:after="0" w:line="240" w:lineRule="auto"/>
              <w:jc w:val="center"/>
              <w:rPr>
                <w:rFonts w:ascii="Times New Roman" w:eastAsia="Times New Roman" w:hAnsi="Times New Roman"/>
                <w:b/>
              </w:rPr>
            </w:pPr>
            <w:r>
              <w:rPr>
                <w:rFonts w:ascii="Times New Roman" w:eastAsia="Times New Roman" w:hAnsi="Times New Roman"/>
                <w:b/>
                <w:bCs/>
              </w:rPr>
              <w:t>Наименование разделов и тем</w:t>
            </w:r>
          </w:p>
        </w:tc>
        <w:tc>
          <w:tcPr>
            <w:tcW w:w="10074" w:type="dxa"/>
            <w:vAlign w:val="center"/>
          </w:tcPr>
          <w:p w14:paraId="25B1CA79" w14:textId="77777777" w:rsidR="008D4DDC" w:rsidRPr="00F70F81" w:rsidRDefault="008D4DDC" w:rsidP="008D4DDC">
            <w:pPr>
              <w:suppressAutoHyphens/>
              <w:spacing w:after="0" w:line="240" w:lineRule="auto"/>
              <w:jc w:val="center"/>
              <w:rPr>
                <w:rFonts w:ascii="Times New Roman" w:eastAsia="Times New Roman" w:hAnsi="Times New Roman"/>
                <w:b/>
              </w:rPr>
            </w:pPr>
            <w:r w:rsidRPr="00F70F81">
              <w:rPr>
                <w:rFonts w:ascii="Times New Roman" w:eastAsia="Times New Roman" w:hAnsi="Times New Roman"/>
                <w:b/>
                <w:bCs/>
              </w:rPr>
              <w:t>Примерное содержание учебного материала, практических и лабораторных занятий</w:t>
            </w:r>
          </w:p>
        </w:tc>
        <w:tc>
          <w:tcPr>
            <w:tcW w:w="1665" w:type="dxa"/>
          </w:tcPr>
          <w:p w14:paraId="6A5DB842" w14:textId="670F694E" w:rsidR="008D4DDC" w:rsidRPr="00F70F81" w:rsidRDefault="008D4DDC" w:rsidP="008D4DDC">
            <w:pPr>
              <w:suppressAutoHyphens/>
              <w:spacing w:after="0" w:line="240" w:lineRule="auto"/>
              <w:jc w:val="center"/>
              <w:rPr>
                <w:rFonts w:ascii="Times New Roman" w:eastAsia="Times New Roman" w:hAnsi="Times New Roman"/>
                <w:b/>
                <w:bCs/>
              </w:rPr>
            </w:pPr>
            <w:r>
              <w:rPr>
                <w:rFonts w:ascii="Times New Roman" w:eastAsia="Times New Roman" w:hAnsi="Times New Roman"/>
                <w:b/>
                <w:bCs/>
              </w:rPr>
              <w:t>Объем часов</w:t>
            </w:r>
          </w:p>
        </w:tc>
      </w:tr>
      <w:tr w:rsidR="008D4DDC" w:rsidRPr="00C63897" w14:paraId="35AA76C8" w14:textId="2872B031" w:rsidTr="008D4DDC">
        <w:tc>
          <w:tcPr>
            <w:tcW w:w="12895" w:type="dxa"/>
            <w:gridSpan w:val="2"/>
          </w:tcPr>
          <w:p w14:paraId="1F205004" w14:textId="5547BFCF" w:rsidR="008D4DDC" w:rsidRPr="00F70F81" w:rsidRDefault="008D4DDC" w:rsidP="008D4DDC">
            <w:pPr>
              <w:spacing w:after="0" w:line="240" w:lineRule="auto"/>
              <w:rPr>
                <w:rFonts w:ascii="Times New Roman" w:eastAsia="Times New Roman" w:hAnsi="Times New Roman"/>
                <w:i/>
              </w:rPr>
            </w:pPr>
            <w:r w:rsidRPr="007F58FB">
              <w:rPr>
                <w:rFonts w:ascii="Times New Roman" w:eastAsia="Times New Roman" w:hAnsi="Times New Roman"/>
                <w:b/>
                <w:bCs/>
              </w:rPr>
              <w:t>Раздел 1. Основы экономической деятельности</w:t>
            </w:r>
            <w:r>
              <w:rPr>
                <w:rFonts w:ascii="Times New Roman" w:eastAsia="Times New Roman" w:hAnsi="Times New Roman"/>
                <w:b/>
                <w:bCs/>
              </w:rPr>
              <w:t xml:space="preserve"> </w:t>
            </w:r>
          </w:p>
        </w:tc>
        <w:tc>
          <w:tcPr>
            <w:tcW w:w="1665" w:type="dxa"/>
          </w:tcPr>
          <w:p w14:paraId="52DE1713" w14:textId="2F45770D" w:rsidR="008D4DDC" w:rsidRPr="007F58FB" w:rsidRDefault="00F81DD9" w:rsidP="008D4DDC">
            <w:pPr>
              <w:spacing w:after="0" w:line="240" w:lineRule="auto"/>
              <w:rPr>
                <w:rFonts w:ascii="Times New Roman" w:eastAsia="Times New Roman" w:hAnsi="Times New Roman"/>
                <w:b/>
                <w:bCs/>
              </w:rPr>
            </w:pPr>
            <w:r>
              <w:rPr>
                <w:rFonts w:ascii="Times New Roman" w:eastAsia="Times New Roman" w:hAnsi="Times New Roman"/>
                <w:b/>
                <w:bCs/>
              </w:rPr>
              <w:t>20</w:t>
            </w:r>
          </w:p>
        </w:tc>
      </w:tr>
      <w:tr w:rsidR="008D4DDC" w:rsidRPr="00C63897" w14:paraId="4F502D4E" w14:textId="2D28147D" w:rsidTr="008D4DDC">
        <w:tc>
          <w:tcPr>
            <w:tcW w:w="2821" w:type="dxa"/>
            <w:vMerge w:val="restart"/>
          </w:tcPr>
          <w:p w14:paraId="679B9B83" w14:textId="77777777" w:rsidR="008D4DDC" w:rsidRDefault="008D4DDC" w:rsidP="008D4DDC">
            <w:pPr>
              <w:spacing w:after="0" w:line="240" w:lineRule="auto"/>
              <w:rPr>
                <w:rFonts w:ascii="Times New Roman" w:eastAsia="Times New Roman" w:hAnsi="Times New Roman"/>
                <w:b/>
                <w:bCs/>
              </w:rPr>
            </w:pPr>
            <w:r w:rsidRPr="007F58FB">
              <w:rPr>
                <w:rFonts w:ascii="Times New Roman" w:eastAsia="Times New Roman" w:hAnsi="Times New Roman"/>
                <w:b/>
                <w:bCs/>
              </w:rPr>
              <w:t xml:space="preserve">Тема 1.1. </w:t>
            </w:r>
          </w:p>
          <w:p w14:paraId="57A9EE05" w14:textId="77777777" w:rsidR="008D4DDC" w:rsidRPr="00C63897" w:rsidRDefault="008D4DDC" w:rsidP="008D4DDC">
            <w:pPr>
              <w:spacing w:after="0" w:line="240" w:lineRule="auto"/>
              <w:rPr>
                <w:rFonts w:ascii="Times New Roman" w:eastAsia="Times New Roman" w:hAnsi="Times New Roman"/>
                <w:b/>
                <w:bCs/>
              </w:rPr>
            </w:pPr>
            <w:r w:rsidRPr="007F58FB">
              <w:rPr>
                <w:rFonts w:ascii="Times New Roman" w:eastAsia="Times New Roman" w:hAnsi="Times New Roman"/>
                <w:b/>
                <w:bCs/>
              </w:rPr>
              <w:t>Основы экономики предприятия</w:t>
            </w:r>
          </w:p>
        </w:tc>
        <w:tc>
          <w:tcPr>
            <w:tcW w:w="10074" w:type="dxa"/>
          </w:tcPr>
          <w:p w14:paraId="2D1D1234" w14:textId="77777777" w:rsidR="008D4DDC" w:rsidRPr="00F70F81" w:rsidRDefault="008D4DDC" w:rsidP="008D4DDC">
            <w:pPr>
              <w:spacing w:after="0" w:line="240" w:lineRule="auto"/>
              <w:rPr>
                <w:rFonts w:ascii="Times New Roman" w:eastAsia="Times New Roman" w:hAnsi="Times New Roman"/>
                <w:b/>
              </w:rPr>
            </w:pPr>
            <w:r w:rsidRPr="00F70F81">
              <w:rPr>
                <w:rFonts w:ascii="Times New Roman" w:eastAsia="Times New Roman" w:hAnsi="Times New Roman"/>
                <w:b/>
                <w:bCs/>
              </w:rPr>
              <w:t xml:space="preserve">Содержание </w:t>
            </w:r>
          </w:p>
        </w:tc>
        <w:tc>
          <w:tcPr>
            <w:tcW w:w="1665" w:type="dxa"/>
          </w:tcPr>
          <w:p w14:paraId="75A6B80E" w14:textId="77777777" w:rsidR="008D4DDC" w:rsidRPr="00F70F81" w:rsidRDefault="008D4DDC" w:rsidP="008D4DDC">
            <w:pPr>
              <w:spacing w:after="0" w:line="240" w:lineRule="auto"/>
              <w:rPr>
                <w:rFonts w:ascii="Times New Roman" w:eastAsia="Times New Roman" w:hAnsi="Times New Roman"/>
                <w:b/>
                <w:bCs/>
              </w:rPr>
            </w:pPr>
          </w:p>
        </w:tc>
      </w:tr>
      <w:tr w:rsidR="008D4DDC" w:rsidRPr="00C63897" w14:paraId="10B74967" w14:textId="17EFD737" w:rsidTr="008D4DDC">
        <w:trPr>
          <w:trHeight w:val="396"/>
        </w:trPr>
        <w:tc>
          <w:tcPr>
            <w:tcW w:w="2821" w:type="dxa"/>
            <w:vMerge/>
          </w:tcPr>
          <w:p w14:paraId="51E6F010" w14:textId="77777777" w:rsidR="008D4DDC" w:rsidRPr="00C63897" w:rsidRDefault="008D4DDC" w:rsidP="008D4DDC">
            <w:pPr>
              <w:spacing w:after="0" w:line="240" w:lineRule="auto"/>
              <w:rPr>
                <w:rFonts w:ascii="Times New Roman" w:eastAsia="Times New Roman" w:hAnsi="Times New Roman"/>
                <w:b/>
                <w:bCs/>
              </w:rPr>
            </w:pPr>
          </w:p>
        </w:tc>
        <w:tc>
          <w:tcPr>
            <w:tcW w:w="10074" w:type="dxa"/>
          </w:tcPr>
          <w:p w14:paraId="239470C7" w14:textId="77777777" w:rsidR="008D4DDC" w:rsidRPr="00F70F81" w:rsidRDefault="008D4DDC" w:rsidP="008D4DDC">
            <w:pPr>
              <w:suppressAutoHyphens/>
              <w:spacing w:after="0" w:line="240" w:lineRule="auto"/>
              <w:jc w:val="both"/>
              <w:rPr>
                <w:rFonts w:ascii="Times New Roman" w:eastAsia="Times New Roman" w:hAnsi="Times New Roman"/>
              </w:rPr>
            </w:pPr>
            <w:r w:rsidRPr="007F58FB">
              <w:rPr>
                <w:rFonts w:ascii="Times New Roman" w:eastAsia="Times New Roman" w:hAnsi="Times New Roman"/>
              </w:rPr>
              <w:t>Организационно-правовые формы предприятий, структура капитала, основные средства.</w:t>
            </w:r>
          </w:p>
        </w:tc>
        <w:tc>
          <w:tcPr>
            <w:tcW w:w="1665" w:type="dxa"/>
          </w:tcPr>
          <w:p w14:paraId="672022A2" w14:textId="77777777" w:rsidR="008D4DDC" w:rsidRPr="007F58FB" w:rsidRDefault="008D4DDC" w:rsidP="008D4DDC">
            <w:pPr>
              <w:suppressAutoHyphens/>
              <w:spacing w:after="0" w:line="240" w:lineRule="auto"/>
              <w:jc w:val="both"/>
              <w:rPr>
                <w:rFonts w:ascii="Times New Roman" w:eastAsia="Times New Roman" w:hAnsi="Times New Roman"/>
              </w:rPr>
            </w:pPr>
          </w:p>
        </w:tc>
      </w:tr>
      <w:tr w:rsidR="008D4DDC" w:rsidRPr="00C63897" w14:paraId="393C4593" w14:textId="56DD8FE5" w:rsidTr="008D4DDC">
        <w:trPr>
          <w:trHeight w:val="20"/>
        </w:trPr>
        <w:tc>
          <w:tcPr>
            <w:tcW w:w="2821" w:type="dxa"/>
            <w:vMerge/>
          </w:tcPr>
          <w:p w14:paraId="6287B65A" w14:textId="77777777" w:rsidR="008D4DDC" w:rsidRPr="00C63897" w:rsidRDefault="008D4DDC" w:rsidP="008D4DDC">
            <w:pPr>
              <w:spacing w:after="0" w:line="240" w:lineRule="auto"/>
              <w:rPr>
                <w:rFonts w:ascii="Times New Roman" w:eastAsia="Times New Roman" w:hAnsi="Times New Roman"/>
                <w:b/>
                <w:bCs/>
              </w:rPr>
            </w:pPr>
          </w:p>
        </w:tc>
        <w:tc>
          <w:tcPr>
            <w:tcW w:w="10074" w:type="dxa"/>
          </w:tcPr>
          <w:p w14:paraId="0B6B94E8" w14:textId="77777777" w:rsidR="008D4DDC" w:rsidRPr="00F70F81" w:rsidRDefault="008D4DDC" w:rsidP="008D4DDC">
            <w:pPr>
              <w:suppressAutoHyphens/>
              <w:spacing w:after="0" w:line="240" w:lineRule="auto"/>
              <w:jc w:val="both"/>
              <w:rPr>
                <w:rFonts w:ascii="Times New Roman" w:eastAsia="Times New Roman" w:hAnsi="Times New Roman"/>
                <w:b/>
              </w:rPr>
            </w:pPr>
            <w:r w:rsidRPr="00F70F81">
              <w:rPr>
                <w:rFonts w:ascii="Times New Roman" w:eastAsia="Times New Roman" w:hAnsi="Times New Roman"/>
                <w:b/>
                <w:bCs/>
              </w:rPr>
              <w:t>В том числе практических и лабораторных занятий</w:t>
            </w:r>
          </w:p>
        </w:tc>
        <w:tc>
          <w:tcPr>
            <w:tcW w:w="1665" w:type="dxa"/>
          </w:tcPr>
          <w:p w14:paraId="0CE62560" w14:textId="77777777" w:rsidR="008D4DDC" w:rsidRPr="00F70F81" w:rsidRDefault="008D4DDC" w:rsidP="008D4DDC">
            <w:pPr>
              <w:suppressAutoHyphens/>
              <w:spacing w:after="0" w:line="240" w:lineRule="auto"/>
              <w:jc w:val="both"/>
              <w:rPr>
                <w:rFonts w:ascii="Times New Roman" w:eastAsia="Times New Roman" w:hAnsi="Times New Roman"/>
                <w:b/>
                <w:bCs/>
              </w:rPr>
            </w:pPr>
          </w:p>
        </w:tc>
      </w:tr>
      <w:tr w:rsidR="008D4DDC" w:rsidRPr="00C63897" w14:paraId="0BFD00F5" w14:textId="74349DE7" w:rsidTr="008D4DDC">
        <w:trPr>
          <w:trHeight w:val="197"/>
        </w:trPr>
        <w:tc>
          <w:tcPr>
            <w:tcW w:w="2821" w:type="dxa"/>
            <w:vMerge/>
          </w:tcPr>
          <w:p w14:paraId="5845E235" w14:textId="77777777" w:rsidR="008D4DDC" w:rsidRPr="00C63897" w:rsidRDefault="008D4DDC" w:rsidP="008D4DDC">
            <w:pPr>
              <w:spacing w:after="0" w:line="240" w:lineRule="auto"/>
              <w:rPr>
                <w:rFonts w:ascii="Times New Roman" w:eastAsia="Times New Roman" w:hAnsi="Times New Roman"/>
                <w:b/>
                <w:bCs/>
              </w:rPr>
            </w:pPr>
          </w:p>
        </w:tc>
        <w:tc>
          <w:tcPr>
            <w:tcW w:w="10074" w:type="dxa"/>
          </w:tcPr>
          <w:p w14:paraId="0C03E1E0" w14:textId="77777777" w:rsidR="008D4DDC" w:rsidRPr="00462018" w:rsidRDefault="008D4DDC" w:rsidP="008D4DDC">
            <w:pPr>
              <w:suppressAutoHyphens/>
              <w:spacing w:after="0" w:line="240" w:lineRule="auto"/>
              <w:jc w:val="both"/>
              <w:rPr>
                <w:rFonts w:ascii="Times New Roman" w:eastAsia="Times New Roman" w:hAnsi="Times New Roman"/>
              </w:rPr>
            </w:pPr>
            <w:r w:rsidRPr="007F58FB">
              <w:rPr>
                <w:rFonts w:ascii="Times New Roman" w:eastAsia="Times New Roman" w:hAnsi="Times New Roman"/>
              </w:rPr>
              <w:t>1</w:t>
            </w:r>
            <w:r>
              <w:rPr>
                <w:rFonts w:ascii="Times New Roman" w:eastAsia="Times New Roman" w:hAnsi="Times New Roman"/>
              </w:rPr>
              <w:t>.</w:t>
            </w:r>
            <w:r w:rsidRPr="007F58FB">
              <w:rPr>
                <w:rFonts w:ascii="Times New Roman" w:eastAsia="Times New Roman" w:hAnsi="Times New Roman"/>
              </w:rPr>
              <w:t xml:space="preserve"> Расчёт </w:t>
            </w:r>
            <w:r>
              <w:rPr>
                <w:rFonts w:ascii="Times New Roman" w:eastAsia="Times New Roman" w:hAnsi="Times New Roman"/>
              </w:rPr>
              <w:t>структуры капитала предприятия.</w:t>
            </w:r>
          </w:p>
        </w:tc>
        <w:tc>
          <w:tcPr>
            <w:tcW w:w="1665" w:type="dxa"/>
          </w:tcPr>
          <w:p w14:paraId="219A9271" w14:textId="77777777" w:rsidR="008D4DDC" w:rsidRPr="007F58FB" w:rsidRDefault="008D4DDC" w:rsidP="008D4DDC">
            <w:pPr>
              <w:suppressAutoHyphens/>
              <w:spacing w:after="0" w:line="240" w:lineRule="auto"/>
              <w:jc w:val="both"/>
              <w:rPr>
                <w:rFonts w:ascii="Times New Roman" w:eastAsia="Times New Roman" w:hAnsi="Times New Roman"/>
              </w:rPr>
            </w:pPr>
          </w:p>
        </w:tc>
      </w:tr>
      <w:tr w:rsidR="008D4DDC" w:rsidRPr="00C63897" w14:paraId="52AAD26D" w14:textId="41F0C5B4" w:rsidTr="008D4DDC">
        <w:trPr>
          <w:trHeight w:val="202"/>
        </w:trPr>
        <w:tc>
          <w:tcPr>
            <w:tcW w:w="2821" w:type="dxa"/>
            <w:vMerge/>
          </w:tcPr>
          <w:p w14:paraId="041A5B6C" w14:textId="77777777" w:rsidR="008D4DDC" w:rsidRPr="00C63897" w:rsidRDefault="008D4DDC" w:rsidP="008D4DDC">
            <w:pPr>
              <w:spacing w:after="0" w:line="240" w:lineRule="auto"/>
              <w:rPr>
                <w:rFonts w:ascii="Times New Roman" w:eastAsia="Times New Roman" w:hAnsi="Times New Roman"/>
                <w:b/>
                <w:bCs/>
              </w:rPr>
            </w:pPr>
          </w:p>
        </w:tc>
        <w:tc>
          <w:tcPr>
            <w:tcW w:w="10074" w:type="dxa"/>
          </w:tcPr>
          <w:p w14:paraId="0231FC5B" w14:textId="77777777" w:rsidR="008D4DDC" w:rsidRPr="007F58FB" w:rsidRDefault="008D4DDC" w:rsidP="008D4DDC">
            <w:pPr>
              <w:suppressAutoHyphens/>
              <w:spacing w:after="0" w:line="240" w:lineRule="auto"/>
              <w:jc w:val="both"/>
              <w:rPr>
                <w:rFonts w:ascii="Times New Roman" w:eastAsia="Times New Roman" w:hAnsi="Times New Roman"/>
              </w:rPr>
            </w:pPr>
            <w:r w:rsidRPr="007F58FB">
              <w:rPr>
                <w:rFonts w:ascii="Times New Roman" w:eastAsia="Times New Roman" w:hAnsi="Times New Roman"/>
              </w:rPr>
              <w:t>2</w:t>
            </w:r>
            <w:r>
              <w:rPr>
                <w:rFonts w:ascii="Times New Roman" w:eastAsia="Times New Roman" w:hAnsi="Times New Roman"/>
              </w:rPr>
              <w:t>.</w:t>
            </w:r>
            <w:r w:rsidRPr="007F58FB">
              <w:rPr>
                <w:rFonts w:ascii="Times New Roman" w:eastAsia="Times New Roman" w:hAnsi="Times New Roman"/>
              </w:rPr>
              <w:t xml:space="preserve"> Анализ организационно-правовых форм предприятий.</w:t>
            </w:r>
          </w:p>
        </w:tc>
        <w:tc>
          <w:tcPr>
            <w:tcW w:w="1665" w:type="dxa"/>
          </w:tcPr>
          <w:p w14:paraId="4CDD5D43" w14:textId="77777777" w:rsidR="008D4DDC" w:rsidRPr="007F58FB" w:rsidRDefault="008D4DDC" w:rsidP="008D4DDC">
            <w:pPr>
              <w:suppressAutoHyphens/>
              <w:spacing w:after="0" w:line="240" w:lineRule="auto"/>
              <w:jc w:val="both"/>
              <w:rPr>
                <w:rFonts w:ascii="Times New Roman" w:eastAsia="Times New Roman" w:hAnsi="Times New Roman"/>
              </w:rPr>
            </w:pPr>
          </w:p>
        </w:tc>
      </w:tr>
      <w:tr w:rsidR="008D4DDC" w:rsidRPr="00C63897" w14:paraId="79FB5B96" w14:textId="634FA922" w:rsidTr="008D4DDC">
        <w:trPr>
          <w:trHeight w:val="361"/>
        </w:trPr>
        <w:tc>
          <w:tcPr>
            <w:tcW w:w="2821" w:type="dxa"/>
            <w:vMerge/>
          </w:tcPr>
          <w:p w14:paraId="7E576F3F" w14:textId="77777777" w:rsidR="008D4DDC" w:rsidRPr="00C63897" w:rsidRDefault="008D4DDC" w:rsidP="008D4DDC">
            <w:pPr>
              <w:spacing w:after="0" w:line="240" w:lineRule="auto"/>
              <w:rPr>
                <w:rFonts w:ascii="Times New Roman" w:eastAsia="Times New Roman" w:hAnsi="Times New Roman"/>
                <w:b/>
                <w:bCs/>
              </w:rPr>
            </w:pPr>
          </w:p>
        </w:tc>
        <w:tc>
          <w:tcPr>
            <w:tcW w:w="10074" w:type="dxa"/>
            <w:vAlign w:val="bottom"/>
          </w:tcPr>
          <w:p w14:paraId="7B53B7F3" w14:textId="77777777" w:rsidR="008D4DDC" w:rsidRPr="00F70F81" w:rsidRDefault="008D4DDC" w:rsidP="008D4DDC">
            <w:pPr>
              <w:spacing w:after="0" w:line="240" w:lineRule="auto"/>
              <w:rPr>
                <w:rFonts w:ascii="Times New Roman" w:eastAsia="Times New Roman" w:hAnsi="Times New Roman"/>
                <w:b/>
                <w:bCs/>
              </w:rPr>
            </w:pPr>
            <w:r w:rsidRPr="00F70F81">
              <w:rPr>
                <w:rFonts w:ascii="Times New Roman" w:eastAsia="Times New Roman" w:hAnsi="Times New Roman"/>
                <w:b/>
                <w:bCs/>
              </w:rPr>
              <w:t>В том числе самостоятельная работа обучающихся</w:t>
            </w:r>
          </w:p>
          <w:p w14:paraId="55C4CD0D" w14:textId="77777777" w:rsidR="008D4DDC" w:rsidRPr="00F70F81" w:rsidRDefault="008D4DDC" w:rsidP="008D4DDC">
            <w:pPr>
              <w:spacing w:after="0" w:line="240" w:lineRule="auto"/>
              <w:rPr>
                <w:rFonts w:ascii="Times New Roman" w:eastAsia="Times New Roman" w:hAnsi="Times New Roman"/>
                <w:i/>
              </w:rPr>
            </w:pPr>
            <w:r w:rsidRPr="00F70F81">
              <w:rPr>
                <w:rFonts w:ascii="Times New Roman" w:eastAsia="Times New Roman" w:hAnsi="Times New Roman"/>
                <w:bCs/>
                <w:i/>
                <w:sz w:val="20"/>
              </w:rPr>
              <w:t>Необходимость и тематика определяются образовательной организацией</w:t>
            </w:r>
          </w:p>
        </w:tc>
        <w:tc>
          <w:tcPr>
            <w:tcW w:w="1665" w:type="dxa"/>
          </w:tcPr>
          <w:p w14:paraId="0218565F" w14:textId="77777777" w:rsidR="008D4DDC" w:rsidRPr="00F70F81" w:rsidRDefault="008D4DDC" w:rsidP="008D4DDC">
            <w:pPr>
              <w:spacing w:after="0" w:line="240" w:lineRule="auto"/>
              <w:rPr>
                <w:rFonts w:ascii="Times New Roman" w:eastAsia="Times New Roman" w:hAnsi="Times New Roman"/>
                <w:b/>
                <w:bCs/>
              </w:rPr>
            </w:pPr>
          </w:p>
        </w:tc>
      </w:tr>
      <w:tr w:rsidR="008D4DDC" w:rsidRPr="00C63897" w14:paraId="662C5FE5" w14:textId="7AB625E4" w:rsidTr="008D4DDC">
        <w:trPr>
          <w:trHeight w:val="216"/>
        </w:trPr>
        <w:tc>
          <w:tcPr>
            <w:tcW w:w="2821" w:type="dxa"/>
            <w:vMerge w:val="restart"/>
          </w:tcPr>
          <w:p w14:paraId="3AF590F7" w14:textId="77777777" w:rsidR="008D4DDC" w:rsidRDefault="008D4DDC" w:rsidP="008D4DDC">
            <w:pPr>
              <w:spacing w:after="0" w:line="240" w:lineRule="auto"/>
              <w:rPr>
                <w:rFonts w:ascii="Times New Roman" w:eastAsia="Times New Roman" w:hAnsi="Times New Roman"/>
                <w:b/>
                <w:bCs/>
              </w:rPr>
            </w:pPr>
            <w:r w:rsidRPr="007F58FB">
              <w:rPr>
                <w:rFonts w:ascii="Times New Roman" w:eastAsia="Times New Roman" w:hAnsi="Times New Roman"/>
                <w:b/>
                <w:bCs/>
              </w:rPr>
              <w:t xml:space="preserve">Тема 1.2. </w:t>
            </w:r>
          </w:p>
          <w:p w14:paraId="79C716CA" w14:textId="77777777" w:rsidR="008D4DDC" w:rsidRPr="00C63897" w:rsidRDefault="008D4DDC" w:rsidP="008D4DDC">
            <w:pPr>
              <w:spacing w:after="0" w:line="240" w:lineRule="auto"/>
              <w:rPr>
                <w:rFonts w:ascii="Times New Roman" w:eastAsia="Times New Roman" w:hAnsi="Times New Roman"/>
                <w:b/>
                <w:bCs/>
              </w:rPr>
            </w:pPr>
            <w:r w:rsidRPr="007F58FB">
              <w:rPr>
                <w:rFonts w:ascii="Times New Roman" w:eastAsia="Times New Roman" w:hAnsi="Times New Roman"/>
                <w:b/>
                <w:bCs/>
              </w:rPr>
              <w:t>Основы бухгалтерского учёта и анализа</w:t>
            </w:r>
          </w:p>
        </w:tc>
        <w:tc>
          <w:tcPr>
            <w:tcW w:w="10074" w:type="dxa"/>
            <w:tcBorders>
              <w:top w:val="single" w:sz="4" w:space="0" w:color="auto"/>
              <w:left w:val="single" w:sz="4" w:space="0" w:color="auto"/>
              <w:bottom w:val="single" w:sz="4" w:space="0" w:color="auto"/>
              <w:right w:val="single" w:sz="4" w:space="0" w:color="auto"/>
            </w:tcBorders>
            <w:vAlign w:val="bottom"/>
          </w:tcPr>
          <w:p w14:paraId="65C23306" w14:textId="77777777" w:rsidR="008D4DDC" w:rsidRPr="00F70F81" w:rsidRDefault="008D4DDC" w:rsidP="008D4DDC">
            <w:pPr>
              <w:spacing w:after="0" w:line="240" w:lineRule="auto"/>
              <w:rPr>
                <w:rFonts w:ascii="Times New Roman" w:eastAsia="Times New Roman" w:hAnsi="Times New Roman"/>
                <w:b/>
                <w:bCs/>
              </w:rPr>
            </w:pPr>
            <w:r w:rsidRPr="00F70F81">
              <w:rPr>
                <w:rFonts w:ascii="Times New Roman" w:eastAsia="Times New Roman" w:hAnsi="Times New Roman"/>
                <w:b/>
                <w:bCs/>
              </w:rPr>
              <w:t xml:space="preserve">Содержание </w:t>
            </w:r>
          </w:p>
        </w:tc>
        <w:tc>
          <w:tcPr>
            <w:tcW w:w="1665" w:type="dxa"/>
            <w:tcBorders>
              <w:top w:val="single" w:sz="4" w:space="0" w:color="auto"/>
              <w:left w:val="single" w:sz="4" w:space="0" w:color="auto"/>
              <w:bottom w:val="single" w:sz="4" w:space="0" w:color="auto"/>
              <w:right w:val="single" w:sz="4" w:space="0" w:color="auto"/>
            </w:tcBorders>
          </w:tcPr>
          <w:p w14:paraId="38D8A28D" w14:textId="77777777" w:rsidR="008D4DDC" w:rsidRPr="00F70F81" w:rsidRDefault="008D4DDC" w:rsidP="008D4DDC">
            <w:pPr>
              <w:spacing w:after="0" w:line="240" w:lineRule="auto"/>
              <w:rPr>
                <w:rFonts w:ascii="Times New Roman" w:eastAsia="Times New Roman" w:hAnsi="Times New Roman"/>
                <w:b/>
                <w:bCs/>
              </w:rPr>
            </w:pPr>
          </w:p>
        </w:tc>
      </w:tr>
      <w:tr w:rsidR="008D4DDC" w:rsidRPr="00C63897" w14:paraId="789D8A03" w14:textId="69E0DC67" w:rsidTr="008D4DDC">
        <w:trPr>
          <w:trHeight w:val="361"/>
        </w:trPr>
        <w:tc>
          <w:tcPr>
            <w:tcW w:w="2821" w:type="dxa"/>
            <w:vMerge/>
          </w:tcPr>
          <w:p w14:paraId="4F67B18D" w14:textId="77777777" w:rsidR="008D4DDC" w:rsidRPr="00C63897" w:rsidRDefault="008D4DDC" w:rsidP="008D4DDC">
            <w:pPr>
              <w:spacing w:after="0" w:line="240" w:lineRule="auto"/>
              <w:rPr>
                <w:rFonts w:ascii="Times New Roman" w:eastAsia="Times New Roman" w:hAnsi="Times New Roman"/>
                <w:b/>
                <w:bCs/>
              </w:rPr>
            </w:pPr>
          </w:p>
        </w:tc>
        <w:tc>
          <w:tcPr>
            <w:tcW w:w="10074" w:type="dxa"/>
            <w:tcBorders>
              <w:top w:val="single" w:sz="4" w:space="0" w:color="auto"/>
              <w:left w:val="single" w:sz="4" w:space="0" w:color="auto"/>
              <w:bottom w:val="single" w:sz="4" w:space="0" w:color="auto"/>
              <w:right w:val="single" w:sz="4" w:space="0" w:color="auto"/>
            </w:tcBorders>
            <w:vAlign w:val="bottom"/>
          </w:tcPr>
          <w:p w14:paraId="58135480" w14:textId="77777777" w:rsidR="008D4DDC" w:rsidRPr="00F70F81" w:rsidRDefault="008D4DDC" w:rsidP="008D4DDC">
            <w:pPr>
              <w:spacing w:after="0" w:line="240" w:lineRule="auto"/>
              <w:rPr>
                <w:rFonts w:ascii="Times New Roman" w:eastAsia="Times New Roman" w:hAnsi="Times New Roman"/>
              </w:rPr>
            </w:pPr>
            <w:r w:rsidRPr="007F58FB">
              <w:rPr>
                <w:rFonts w:ascii="Times New Roman" w:eastAsia="Times New Roman" w:hAnsi="Times New Roman"/>
              </w:rPr>
              <w:t>Основы ведения бухгалтерского учёта, анализ финансовой отчётности, учет затрат.</w:t>
            </w:r>
          </w:p>
        </w:tc>
        <w:tc>
          <w:tcPr>
            <w:tcW w:w="1665" w:type="dxa"/>
            <w:tcBorders>
              <w:top w:val="single" w:sz="4" w:space="0" w:color="auto"/>
              <w:left w:val="single" w:sz="4" w:space="0" w:color="auto"/>
              <w:bottom w:val="single" w:sz="4" w:space="0" w:color="auto"/>
              <w:right w:val="single" w:sz="4" w:space="0" w:color="auto"/>
            </w:tcBorders>
          </w:tcPr>
          <w:p w14:paraId="72744BCF" w14:textId="77777777" w:rsidR="008D4DDC" w:rsidRPr="007F58FB" w:rsidRDefault="008D4DDC" w:rsidP="008D4DDC">
            <w:pPr>
              <w:spacing w:after="0" w:line="240" w:lineRule="auto"/>
              <w:rPr>
                <w:rFonts w:ascii="Times New Roman" w:eastAsia="Times New Roman" w:hAnsi="Times New Roman"/>
              </w:rPr>
            </w:pPr>
          </w:p>
        </w:tc>
      </w:tr>
      <w:tr w:rsidR="008D4DDC" w:rsidRPr="00C63897" w14:paraId="205F1AE3" w14:textId="728D2FB8" w:rsidTr="008D4DDC">
        <w:trPr>
          <w:trHeight w:val="171"/>
        </w:trPr>
        <w:tc>
          <w:tcPr>
            <w:tcW w:w="2821" w:type="dxa"/>
            <w:vMerge/>
          </w:tcPr>
          <w:p w14:paraId="4EC49B49" w14:textId="77777777" w:rsidR="008D4DDC" w:rsidRPr="00C63897" w:rsidRDefault="008D4DDC" w:rsidP="008D4DDC">
            <w:pPr>
              <w:spacing w:after="0" w:line="240" w:lineRule="auto"/>
              <w:rPr>
                <w:rFonts w:ascii="Times New Roman" w:eastAsia="Times New Roman" w:hAnsi="Times New Roman"/>
                <w:b/>
                <w:bCs/>
              </w:rPr>
            </w:pPr>
          </w:p>
        </w:tc>
        <w:tc>
          <w:tcPr>
            <w:tcW w:w="10074" w:type="dxa"/>
            <w:tcBorders>
              <w:top w:val="single" w:sz="4" w:space="0" w:color="auto"/>
              <w:left w:val="single" w:sz="4" w:space="0" w:color="auto"/>
              <w:bottom w:val="single" w:sz="4" w:space="0" w:color="auto"/>
              <w:right w:val="single" w:sz="4" w:space="0" w:color="auto"/>
            </w:tcBorders>
            <w:vAlign w:val="bottom"/>
          </w:tcPr>
          <w:p w14:paraId="678625A5" w14:textId="77777777" w:rsidR="008D4DDC" w:rsidRPr="00F70F81" w:rsidRDefault="008D4DDC" w:rsidP="008D4DDC">
            <w:pPr>
              <w:spacing w:after="0" w:line="240" w:lineRule="auto"/>
              <w:rPr>
                <w:rFonts w:ascii="Times New Roman" w:eastAsia="Times New Roman" w:hAnsi="Times New Roman"/>
                <w:b/>
                <w:bCs/>
              </w:rPr>
            </w:pPr>
            <w:r w:rsidRPr="00F70F81">
              <w:rPr>
                <w:rFonts w:ascii="Times New Roman" w:eastAsia="Times New Roman" w:hAnsi="Times New Roman"/>
                <w:b/>
                <w:bCs/>
              </w:rPr>
              <w:t>В том числе практических и лабораторных занятий</w:t>
            </w:r>
          </w:p>
        </w:tc>
        <w:tc>
          <w:tcPr>
            <w:tcW w:w="1665" w:type="dxa"/>
            <w:tcBorders>
              <w:top w:val="single" w:sz="4" w:space="0" w:color="auto"/>
              <w:left w:val="single" w:sz="4" w:space="0" w:color="auto"/>
              <w:bottom w:val="single" w:sz="4" w:space="0" w:color="auto"/>
              <w:right w:val="single" w:sz="4" w:space="0" w:color="auto"/>
            </w:tcBorders>
          </w:tcPr>
          <w:p w14:paraId="2D6C98DC" w14:textId="77777777" w:rsidR="008D4DDC" w:rsidRPr="00F70F81" w:rsidRDefault="008D4DDC" w:rsidP="008D4DDC">
            <w:pPr>
              <w:spacing w:after="0" w:line="240" w:lineRule="auto"/>
              <w:rPr>
                <w:rFonts w:ascii="Times New Roman" w:eastAsia="Times New Roman" w:hAnsi="Times New Roman"/>
                <w:b/>
                <w:bCs/>
              </w:rPr>
            </w:pPr>
          </w:p>
        </w:tc>
      </w:tr>
      <w:tr w:rsidR="008D4DDC" w:rsidRPr="00C63897" w14:paraId="518CFF52" w14:textId="3A3102DE" w:rsidTr="008D4DDC">
        <w:trPr>
          <w:trHeight w:val="204"/>
        </w:trPr>
        <w:tc>
          <w:tcPr>
            <w:tcW w:w="2821" w:type="dxa"/>
            <w:vMerge/>
          </w:tcPr>
          <w:p w14:paraId="7B97382C" w14:textId="77777777" w:rsidR="008D4DDC" w:rsidRPr="00C63897" w:rsidRDefault="008D4DDC" w:rsidP="008D4DDC">
            <w:pPr>
              <w:spacing w:after="0" w:line="240" w:lineRule="auto"/>
              <w:rPr>
                <w:rFonts w:ascii="Times New Roman" w:eastAsia="Times New Roman" w:hAnsi="Times New Roman"/>
                <w:b/>
                <w:bCs/>
              </w:rPr>
            </w:pPr>
          </w:p>
        </w:tc>
        <w:tc>
          <w:tcPr>
            <w:tcW w:w="10074" w:type="dxa"/>
            <w:tcBorders>
              <w:top w:val="single" w:sz="4" w:space="0" w:color="auto"/>
              <w:left w:val="single" w:sz="4" w:space="0" w:color="auto"/>
              <w:right w:val="single" w:sz="4" w:space="0" w:color="auto"/>
            </w:tcBorders>
            <w:vAlign w:val="bottom"/>
          </w:tcPr>
          <w:p w14:paraId="7352FBA6" w14:textId="77777777" w:rsidR="008D4DDC" w:rsidRPr="00F70F81" w:rsidRDefault="008D4DDC" w:rsidP="008D4DDC">
            <w:pPr>
              <w:spacing w:after="0" w:line="240" w:lineRule="auto"/>
              <w:rPr>
                <w:rFonts w:ascii="Times New Roman" w:eastAsia="Times New Roman" w:hAnsi="Times New Roman"/>
              </w:rPr>
            </w:pPr>
            <w:r w:rsidRPr="007F58FB">
              <w:rPr>
                <w:rFonts w:ascii="Times New Roman" w:eastAsia="Times New Roman" w:hAnsi="Times New Roman"/>
              </w:rPr>
              <w:t>3</w:t>
            </w:r>
            <w:r>
              <w:rPr>
                <w:rFonts w:ascii="Times New Roman" w:eastAsia="Times New Roman" w:hAnsi="Times New Roman"/>
              </w:rPr>
              <w:t>.</w:t>
            </w:r>
            <w:r w:rsidRPr="007F58FB">
              <w:rPr>
                <w:rFonts w:ascii="Times New Roman" w:eastAsia="Times New Roman" w:hAnsi="Times New Roman"/>
              </w:rPr>
              <w:t xml:space="preserve"> Построение бала</w:t>
            </w:r>
            <w:r>
              <w:rPr>
                <w:rFonts w:ascii="Times New Roman" w:eastAsia="Times New Roman" w:hAnsi="Times New Roman"/>
              </w:rPr>
              <w:t>нса предприятия.</w:t>
            </w:r>
          </w:p>
        </w:tc>
        <w:tc>
          <w:tcPr>
            <w:tcW w:w="1665" w:type="dxa"/>
            <w:tcBorders>
              <w:top w:val="single" w:sz="4" w:space="0" w:color="auto"/>
              <w:left w:val="single" w:sz="4" w:space="0" w:color="auto"/>
              <w:right w:val="single" w:sz="4" w:space="0" w:color="auto"/>
            </w:tcBorders>
          </w:tcPr>
          <w:p w14:paraId="0547DB6A" w14:textId="77777777" w:rsidR="008D4DDC" w:rsidRPr="007F58FB" w:rsidRDefault="008D4DDC" w:rsidP="008D4DDC">
            <w:pPr>
              <w:spacing w:after="0" w:line="240" w:lineRule="auto"/>
              <w:rPr>
                <w:rFonts w:ascii="Times New Roman" w:eastAsia="Times New Roman" w:hAnsi="Times New Roman"/>
              </w:rPr>
            </w:pPr>
          </w:p>
        </w:tc>
      </w:tr>
      <w:tr w:rsidR="008D4DDC" w:rsidRPr="00C63897" w14:paraId="2814D73C" w14:textId="30B9200A" w:rsidTr="008D4DDC">
        <w:trPr>
          <w:trHeight w:val="222"/>
        </w:trPr>
        <w:tc>
          <w:tcPr>
            <w:tcW w:w="2821" w:type="dxa"/>
            <w:vMerge/>
          </w:tcPr>
          <w:p w14:paraId="292BDBE9" w14:textId="77777777" w:rsidR="008D4DDC" w:rsidRPr="00C63897" w:rsidRDefault="008D4DDC" w:rsidP="008D4DDC">
            <w:pPr>
              <w:spacing w:after="0" w:line="240" w:lineRule="auto"/>
              <w:rPr>
                <w:rFonts w:ascii="Times New Roman" w:eastAsia="Times New Roman" w:hAnsi="Times New Roman"/>
                <w:b/>
                <w:bCs/>
              </w:rPr>
            </w:pPr>
          </w:p>
        </w:tc>
        <w:tc>
          <w:tcPr>
            <w:tcW w:w="10074" w:type="dxa"/>
            <w:tcBorders>
              <w:top w:val="single" w:sz="4" w:space="0" w:color="auto"/>
              <w:left w:val="single" w:sz="4" w:space="0" w:color="auto"/>
              <w:right w:val="single" w:sz="4" w:space="0" w:color="auto"/>
            </w:tcBorders>
            <w:vAlign w:val="bottom"/>
          </w:tcPr>
          <w:p w14:paraId="12A03B6F" w14:textId="77777777" w:rsidR="008D4DDC" w:rsidRPr="007F58FB" w:rsidRDefault="008D4DDC" w:rsidP="008D4DDC">
            <w:pPr>
              <w:spacing w:after="0" w:line="240" w:lineRule="auto"/>
              <w:rPr>
                <w:rFonts w:ascii="Times New Roman" w:eastAsia="Times New Roman" w:hAnsi="Times New Roman"/>
              </w:rPr>
            </w:pPr>
            <w:r w:rsidRPr="007F58FB">
              <w:rPr>
                <w:rFonts w:ascii="Times New Roman" w:eastAsia="Times New Roman" w:hAnsi="Times New Roman"/>
              </w:rPr>
              <w:t>4</w:t>
            </w:r>
            <w:r>
              <w:rPr>
                <w:rFonts w:ascii="Times New Roman" w:eastAsia="Times New Roman" w:hAnsi="Times New Roman"/>
              </w:rPr>
              <w:t>.</w:t>
            </w:r>
            <w:r w:rsidRPr="007F58FB">
              <w:rPr>
                <w:rFonts w:ascii="Times New Roman" w:eastAsia="Times New Roman" w:hAnsi="Times New Roman"/>
              </w:rPr>
              <w:t xml:space="preserve"> Анализ прибыли и убытков организации.</w:t>
            </w:r>
          </w:p>
        </w:tc>
        <w:tc>
          <w:tcPr>
            <w:tcW w:w="1665" w:type="dxa"/>
            <w:tcBorders>
              <w:top w:val="single" w:sz="4" w:space="0" w:color="auto"/>
              <w:left w:val="single" w:sz="4" w:space="0" w:color="auto"/>
              <w:right w:val="single" w:sz="4" w:space="0" w:color="auto"/>
            </w:tcBorders>
          </w:tcPr>
          <w:p w14:paraId="490EF1C1" w14:textId="77777777" w:rsidR="008D4DDC" w:rsidRPr="007F58FB" w:rsidRDefault="008D4DDC" w:rsidP="008D4DDC">
            <w:pPr>
              <w:spacing w:after="0" w:line="240" w:lineRule="auto"/>
              <w:rPr>
                <w:rFonts w:ascii="Times New Roman" w:eastAsia="Times New Roman" w:hAnsi="Times New Roman"/>
              </w:rPr>
            </w:pPr>
          </w:p>
        </w:tc>
      </w:tr>
      <w:tr w:rsidR="008D4DDC" w:rsidRPr="00C63897" w14:paraId="4B2669FC" w14:textId="5D5D55F3" w:rsidTr="008D4DDC">
        <w:trPr>
          <w:trHeight w:val="361"/>
        </w:trPr>
        <w:tc>
          <w:tcPr>
            <w:tcW w:w="2821" w:type="dxa"/>
            <w:vMerge/>
          </w:tcPr>
          <w:p w14:paraId="4291DE55" w14:textId="77777777" w:rsidR="008D4DDC" w:rsidRPr="00C63897" w:rsidRDefault="008D4DDC" w:rsidP="008D4DDC">
            <w:pPr>
              <w:spacing w:after="0" w:line="240" w:lineRule="auto"/>
              <w:rPr>
                <w:rFonts w:ascii="Times New Roman" w:eastAsia="Times New Roman" w:hAnsi="Times New Roman"/>
                <w:b/>
                <w:bCs/>
              </w:rPr>
            </w:pPr>
          </w:p>
        </w:tc>
        <w:tc>
          <w:tcPr>
            <w:tcW w:w="10074" w:type="dxa"/>
            <w:tcBorders>
              <w:top w:val="single" w:sz="4" w:space="0" w:color="auto"/>
              <w:left w:val="single" w:sz="4" w:space="0" w:color="auto"/>
              <w:bottom w:val="single" w:sz="4" w:space="0" w:color="auto"/>
              <w:right w:val="single" w:sz="4" w:space="0" w:color="auto"/>
            </w:tcBorders>
            <w:vAlign w:val="bottom"/>
          </w:tcPr>
          <w:p w14:paraId="710B2BEE" w14:textId="77777777" w:rsidR="008D4DDC" w:rsidRPr="00F70F81" w:rsidRDefault="008D4DDC" w:rsidP="008D4DDC">
            <w:pPr>
              <w:spacing w:after="0" w:line="240" w:lineRule="auto"/>
              <w:rPr>
                <w:rFonts w:ascii="Times New Roman" w:eastAsia="Times New Roman" w:hAnsi="Times New Roman"/>
                <w:b/>
                <w:bCs/>
              </w:rPr>
            </w:pPr>
            <w:r w:rsidRPr="00F70F81">
              <w:rPr>
                <w:rFonts w:ascii="Times New Roman" w:eastAsia="Times New Roman" w:hAnsi="Times New Roman"/>
                <w:b/>
                <w:bCs/>
              </w:rPr>
              <w:t>В том числе самостоятельная работа обучающихся</w:t>
            </w:r>
          </w:p>
          <w:p w14:paraId="54A14D7C" w14:textId="77777777" w:rsidR="008D4DDC" w:rsidRPr="00F70F81" w:rsidRDefault="008D4DDC" w:rsidP="008D4DDC">
            <w:pPr>
              <w:spacing w:after="0" w:line="240" w:lineRule="auto"/>
              <w:rPr>
                <w:rFonts w:ascii="Times New Roman" w:eastAsia="Times New Roman" w:hAnsi="Times New Roman"/>
                <w:b/>
                <w:bCs/>
              </w:rPr>
            </w:pPr>
            <w:r w:rsidRPr="00F70F81">
              <w:rPr>
                <w:rFonts w:ascii="Times New Roman" w:eastAsia="Times New Roman" w:hAnsi="Times New Roman"/>
                <w:bCs/>
                <w:i/>
                <w:sz w:val="20"/>
              </w:rPr>
              <w:t>Необходимость и тематика определяются образовательной организацией</w:t>
            </w:r>
          </w:p>
        </w:tc>
        <w:tc>
          <w:tcPr>
            <w:tcW w:w="1665" w:type="dxa"/>
            <w:tcBorders>
              <w:top w:val="single" w:sz="4" w:space="0" w:color="auto"/>
              <w:left w:val="single" w:sz="4" w:space="0" w:color="auto"/>
              <w:bottom w:val="single" w:sz="4" w:space="0" w:color="auto"/>
              <w:right w:val="single" w:sz="4" w:space="0" w:color="auto"/>
            </w:tcBorders>
          </w:tcPr>
          <w:p w14:paraId="60B72723" w14:textId="77777777" w:rsidR="008D4DDC" w:rsidRPr="00F70F81" w:rsidRDefault="008D4DDC" w:rsidP="008D4DDC">
            <w:pPr>
              <w:spacing w:after="0" w:line="240" w:lineRule="auto"/>
              <w:rPr>
                <w:rFonts w:ascii="Times New Roman" w:eastAsia="Times New Roman" w:hAnsi="Times New Roman"/>
                <w:b/>
                <w:bCs/>
              </w:rPr>
            </w:pPr>
          </w:p>
        </w:tc>
      </w:tr>
      <w:tr w:rsidR="008D4DDC" w:rsidRPr="00C63897" w14:paraId="32BF4A0B" w14:textId="6D655E13" w:rsidTr="008D4DDC">
        <w:tc>
          <w:tcPr>
            <w:tcW w:w="12895" w:type="dxa"/>
            <w:gridSpan w:val="2"/>
          </w:tcPr>
          <w:p w14:paraId="1BBCBD85" w14:textId="5BB35C7E" w:rsidR="008D4DDC" w:rsidRPr="00F70F81" w:rsidRDefault="008D4DDC" w:rsidP="008D4DDC">
            <w:pPr>
              <w:spacing w:after="0" w:line="240" w:lineRule="auto"/>
              <w:rPr>
                <w:rFonts w:ascii="Times New Roman" w:eastAsia="Times New Roman" w:hAnsi="Times New Roman"/>
                <w:i/>
              </w:rPr>
            </w:pPr>
            <w:r w:rsidRPr="007F58FB">
              <w:rPr>
                <w:rFonts w:ascii="Times New Roman" w:eastAsia="Times New Roman" w:hAnsi="Times New Roman"/>
                <w:b/>
                <w:bCs/>
              </w:rPr>
              <w:t>Раздел 2. Планирование и управление экономической деятельностью</w:t>
            </w:r>
            <w:r>
              <w:rPr>
                <w:rFonts w:ascii="Times New Roman" w:eastAsia="Times New Roman" w:hAnsi="Times New Roman"/>
                <w:b/>
                <w:bCs/>
              </w:rPr>
              <w:t xml:space="preserve"> </w:t>
            </w:r>
          </w:p>
        </w:tc>
        <w:tc>
          <w:tcPr>
            <w:tcW w:w="1665" w:type="dxa"/>
          </w:tcPr>
          <w:p w14:paraId="64D70279" w14:textId="77777777" w:rsidR="008D4DDC" w:rsidRPr="007F58FB" w:rsidRDefault="008D4DDC" w:rsidP="008D4DDC">
            <w:pPr>
              <w:spacing w:after="0" w:line="240" w:lineRule="auto"/>
              <w:rPr>
                <w:rFonts w:ascii="Times New Roman" w:eastAsia="Times New Roman" w:hAnsi="Times New Roman"/>
                <w:b/>
                <w:bCs/>
              </w:rPr>
            </w:pPr>
          </w:p>
        </w:tc>
      </w:tr>
      <w:tr w:rsidR="008D4DDC" w:rsidRPr="00C63897" w14:paraId="0A32819D" w14:textId="2786DAAA" w:rsidTr="008D4DDC">
        <w:tc>
          <w:tcPr>
            <w:tcW w:w="2821" w:type="dxa"/>
            <w:vMerge w:val="restart"/>
          </w:tcPr>
          <w:p w14:paraId="6F8860B5" w14:textId="77777777" w:rsidR="008D4DDC" w:rsidRDefault="008D4DDC" w:rsidP="008D4DDC">
            <w:pPr>
              <w:spacing w:after="0" w:line="240" w:lineRule="auto"/>
              <w:rPr>
                <w:rFonts w:ascii="Times New Roman" w:eastAsia="Times New Roman" w:hAnsi="Times New Roman"/>
                <w:b/>
                <w:bCs/>
              </w:rPr>
            </w:pPr>
            <w:r w:rsidRPr="007F58FB">
              <w:rPr>
                <w:rFonts w:ascii="Times New Roman" w:eastAsia="Times New Roman" w:hAnsi="Times New Roman"/>
                <w:b/>
                <w:bCs/>
              </w:rPr>
              <w:t xml:space="preserve">Тема 2.1. </w:t>
            </w:r>
          </w:p>
          <w:p w14:paraId="5DF3025A" w14:textId="77777777" w:rsidR="008D4DDC" w:rsidRPr="00C63897" w:rsidRDefault="008D4DDC" w:rsidP="008D4DDC">
            <w:pPr>
              <w:spacing w:after="0" w:line="240" w:lineRule="auto"/>
              <w:rPr>
                <w:rFonts w:ascii="Times New Roman" w:eastAsia="Times New Roman" w:hAnsi="Times New Roman"/>
                <w:b/>
                <w:bCs/>
              </w:rPr>
            </w:pPr>
            <w:r w:rsidRPr="007F58FB">
              <w:rPr>
                <w:rFonts w:ascii="Times New Roman" w:eastAsia="Times New Roman" w:hAnsi="Times New Roman"/>
                <w:b/>
                <w:bCs/>
              </w:rPr>
              <w:t>Основы планирования деятельности предприятия</w:t>
            </w:r>
          </w:p>
        </w:tc>
        <w:tc>
          <w:tcPr>
            <w:tcW w:w="10074" w:type="dxa"/>
          </w:tcPr>
          <w:p w14:paraId="4EAE279D" w14:textId="77777777" w:rsidR="008D4DDC" w:rsidRPr="00F70F81" w:rsidRDefault="008D4DDC" w:rsidP="008D4DDC">
            <w:pPr>
              <w:spacing w:after="0" w:line="240" w:lineRule="auto"/>
              <w:rPr>
                <w:rFonts w:ascii="Times New Roman" w:eastAsia="Times New Roman" w:hAnsi="Times New Roman"/>
                <w:b/>
              </w:rPr>
            </w:pPr>
            <w:r w:rsidRPr="00F70F81">
              <w:rPr>
                <w:rFonts w:ascii="Times New Roman" w:eastAsia="Times New Roman" w:hAnsi="Times New Roman"/>
                <w:b/>
                <w:bCs/>
              </w:rPr>
              <w:t xml:space="preserve">Содержание </w:t>
            </w:r>
          </w:p>
        </w:tc>
        <w:tc>
          <w:tcPr>
            <w:tcW w:w="1665" w:type="dxa"/>
          </w:tcPr>
          <w:p w14:paraId="7B7F6526" w14:textId="4D4A7DDC" w:rsidR="008D4DDC" w:rsidRPr="00F70F81" w:rsidRDefault="00F81DD9" w:rsidP="008D4DDC">
            <w:pPr>
              <w:spacing w:after="0" w:line="240" w:lineRule="auto"/>
              <w:rPr>
                <w:rFonts w:ascii="Times New Roman" w:eastAsia="Times New Roman" w:hAnsi="Times New Roman"/>
                <w:b/>
                <w:bCs/>
              </w:rPr>
            </w:pPr>
            <w:r>
              <w:rPr>
                <w:rFonts w:ascii="Times New Roman" w:eastAsia="Times New Roman" w:hAnsi="Times New Roman"/>
                <w:b/>
                <w:bCs/>
              </w:rPr>
              <w:t>18</w:t>
            </w:r>
          </w:p>
        </w:tc>
      </w:tr>
      <w:tr w:rsidR="008D4DDC" w:rsidRPr="00C63897" w14:paraId="0C3A0B33" w14:textId="61586840" w:rsidTr="008D4DDC">
        <w:trPr>
          <w:trHeight w:val="396"/>
        </w:trPr>
        <w:tc>
          <w:tcPr>
            <w:tcW w:w="2821" w:type="dxa"/>
            <w:vMerge/>
          </w:tcPr>
          <w:p w14:paraId="4EA313C4" w14:textId="77777777" w:rsidR="008D4DDC" w:rsidRPr="00C63897" w:rsidRDefault="008D4DDC" w:rsidP="008D4DDC">
            <w:pPr>
              <w:spacing w:after="0" w:line="240" w:lineRule="auto"/>
              <w:rPr>
                <w:rFonts w:ascii="Times New Roman" w:eastAsia="Times New Roman" w:hAnsi="Times New Roman"/>
                <w:b/>
                <w:bCs/>
              </w:rPr>
            </w:pPr>
          </w:p>
        </w:tc>
        <w:tc>
          <w:tcPr>
            <w:tcW w:w="10074" w:type="dxa"/>
          </w:tcPr>
          <w:p w14:paraId="613A14BA" w14:textId="77777777" w:rsidR="008D4DDC" w:rsidRPr="00C63897" w:rsidRDefault="008D4DDC" w:rsidP="008D4DDC">
            <w:pPr>
              <w:suppressAutoHyphens/>
              <w:spacing w:after="0" w:line="240" w:lineRule="auto"/>
              <w:jc w:val="both"/>
              <w:rPr>
                <w:rFonts w:ascii="Times New Roman" w:eastAsia="Times New Roman" w:hAnsi="Times New Roman"/>
              </w:rPr>
            </w:pPr>
            <w:r w:rsidRPr="007F58FB">
              <w:rPr>
                <w:rFonts w:ascii="Times New Roman" w:eastAsia="Times New Roman" w:hAnsi="Times New Roman"/>
              </w:rPr>
              <w:t>Бизнес-планирование, долгосрочное и краткосрочное планирование, финансовое моделирование.</w:t>
            </w:r>
          </w:p>
        </w:tc>
        <w:tc>
          <w:tcPr>
            <w:tcW w:w="1665" w:type="dxa"/>
          </w:tcPr>
          <w:p w14:paraId="17A44C6C" w14:textId="77777777" w:rsidR="008D4DDC" w:rsidRPr="007F58FB" w:rsidRDefault="008D4DDC" w:rsidP="008D4DDC">
            <w:pPr>
              <w:suppressAutoHyphens/>
              <w:spacing w:after="0" w:line="240" w:lineRule="auto"/>
              <w:jc w:val="both"/>
              <w:rPr>
                <w:rFonts w:ascii="Times New Roman" w:eastAsia="Times New Roman" w:hAnsi="Times New Roman"/>
              </w:rPr>
            </w:pPr>
          </w:p>
        </w:tc>
      </w:tr>
      <w:tr w:rsidR="008D4DDC" w:rsidRPr="00C63897" w14:paraId="09ADDBF7" w14:textId="151497AA" w:rsidTr="008D4DDC">
        <w:trPr>
          <w:trHeight w:val="20"/>
        </w:trPr>
        <w:tc>
          <w:tcPr>
            <w:tcW w:w="2821" w:type="dxa"/>
            <w:vMerge/>
          </w:tcPr>
          <w:p w14:paraId="29CC5F06" w14:textId="77777777" w:rsidR="008D4DDC" w:rsidRPr="00C63897" w:rsidRDefault="008D4DDC" w:rsidP="008D4DDC">
            <w:pPr>
              <w:spacing w:after="0" w:line="240" w:lineRule="auto"/>
              <w:rPr>
                <w:rFonts w:ascii="Times New Roman" w:eastAsia="Times New Roman" w:hAnsi="Times New Roman"/>
                <w:b/>
                <w:bCs/>
              </w:rPr>
            </w:pPr>
          </w:p>
        </w:tc>
        <w:tc>
          <w:tcPr>
            <w:tcW w:w="10074" w:type="dxa"/>
          </w:tcPr>
          <w:p w14:paraId="20662533" w14:textId="77777777" w:rsidR="008D4DDC" w:rsidRPr="00C63897" w:rsidRDefault="008D4DDC" w:rsidP="008D4DDC">
            <w:pPr>
              <w:suppressAutoHyphens/>
              <w:spacing w:after="0" w:line="240" w:lineRule="auto"/>
              <w:jc w:val="both"/>
              <w:rPr>
                <w:rFonts w:ascii="Times New Roman" w:eastAsia="Times New Roman" w:hAnsi="Times New Roman"/>
                <w:b/>
              </w:rPr>
            </w:pPr>
            <w:r w:rsidRPr="00C63897">
              <w:rPr>
                <w:rFonts w:ascii="Times New Roman" w:eastAsia="Times New Roman" w:hAnsi="Times New Roman"/>
                <w:b/>
                <w:bCs/>
              </w:rPr>
              <w:t>В том числе практических и лабораторных занятий</w:t>
            </w:r>
          </w:p>
        </w:tc>
        <w:tc>
          <w:tcPr>
            <w:tcW w:w="1665" w:type="dxa"/>
          </w:tcPr>
          <w:p w14:paraId="520B12B9" w14:textId="77777777" w:rsidR="008D4DDC" w:rsidRPr="00C63897" w:rsidRDefault="008D4DDC" w:rsidP="008D4DDC">
            <w:pPr>
              <w:suppressAutoHyphens/>
              <w:spacing w:after="0" w:line="240" w:lineRule="auto"/>
              <w:jc w:val="both"/>
              <w:rPr>
                <w:rFonts w:ascii="Times New Roman" w:eastAsia="Times New Roman" w:hAnsi="Times New Roman"/>
                <w:b/>
                <w:bCs/>
              </w:rPr>
            </w:pPr>
          </w:p>
        </w:tc>
      </w:tr>
      <w:tr w:rsidR="008D4DDC" w:rsidRPr="00C63897" w14:paraId="38AF679D" w14:textId="0DDA255E" w:rsidTr="008D4DDC">
        <w:trPr>
          <w:trHeight w:val="516"/>
        </w:trPr>
        <w:tc>
          <w:tcPr>
            <w:tcW w:w="2821" w:type="dxa"/>
            <w:vMerge/>
          </w:tcPr>
          <w:p w14:paraId="6DDC3C50" w14:textId="77777777" w:rsidR="008D4DDC" w:rsidRPr="00C63897" w:rsidRDefault="008D4DDC" w:rsidP="008D4DDC">
            <w:pPr>
              <w:spacing w:after="0" w:line="240" w:lineRule="auto"/>
              <w:rPr>
                <w:rFonts w:ascii="Times New Roman" w:eastAsia="Times New Roman" w:hAnsi="Times New Roman"/>
                <w:b/>
                <w:bCs/>
              </w:rPr>
            </w:pPr>
          </w:p>
        </w:tc>
        <w:tc>
          <w:tcPr>
            <w:tcW w:w="10074" w:type="dxa"/>
          </w:tcPr>
          <w:p w14:paraId="3502C1FF" w14:textId="77777777" w:rsidR="008D4DDC" w:rsidRPr="007F58FB" w:rsidRDefault="008D4DDC" w:rsidP="008D4DDC">
            <w:pPr>
              <w:suppressAutoHyphens/>
              <w:spacing w:after="0" w:line="240" w:lineRule="auto"/>
              <w:jc w:val="both"/>
              <w:rPr>
                <w:rFonts w:ascii="Times New Roman" w:eastAsia="Times New Roman" w:hAnsi="Times New Roman"/>
              </w:rPr>
            </w:pPr>
            <w:r w:rsidRPr="007F58FB">
              <w:rPr>
                <w:rFonts w:ascii="Times New Roman" w:eastAsia="Times New Roman" w:hAnsi="Times New Roman"/>
              </w:rPr>
              <w:t>5</w:t>
            </w:r>
            <w:r>
              <w:rPr>
                <w:rFonts w:ascii="Times New Roman" w:eastAsia="Times New Roman" w:hAnsi="Times New Roman"/>
              </w:rPr>
              <w:t>.</w:t>
            </w:r>
            <w:r w:rsidRPr="007F58FB">
              <w:rPr>
                <w:rFonts w:ascii="Times New Roman" w:eastAsia="Times New Roman" w:hAnsi="Times New Roman"/>
              </w:rPr>
              <w:t xml:space="preserve"> Разработка бизнес-плана для малого предприятия.</w:t>
            </w:r>
          </w:p>
          <w:p w14:paraId="45D93412" w14:textId="77777777" w:rsidR="008D4DDC" w:rsidRPr="00C63897" w:rsidRDefault="008D4DDC" w:rsidP="008D4DDC">
            <w:pPr>
              <w:suppressAutoHyphens/>
              <w:spacing w:after="0" w:line="240" w:lineRule="auto"/>
              <w:rPr>
                <w:rFonts w:ascii="Times New Roman" w:eastAsia="Times New Roman" w:hAnsi="Times New Roman"/>
                <w:iCs/>
              </w:rPr>
            </w:pPr>
            <w:r w:rsidRPr="007F58FB">
              <w:rPr>
                <w:rFonts w:ascii="Times New Roman" w:eastAsia="Times New Roman" w:hAnsi="Times New Roman"/>
              </w:rPr>
              <w:t>Расчёт прогнозных финансовых показателей.</w:t>
            </w:r>
          </w:p>
        </w:tc>
        <w:tc>
          <w:tcPr>
            <w:tcW w:w="1665" w:type="dxa"/>
          </w:tcPr>
          <w:p w14:paraId="04D838AE" w14:textId="77777777" w:rsidR="008D4DDC" w:rsidRPr="007F58FB" w:rsidRDefault="008D4DDC" w:rsidP="008D4DDC">
            <w:pPr>
              <w:suppressAutoHyphens/>
              <w:spacing w:after="0" w:line="240" w:lineRule="auto"/>
              <w:jc w:val="both"/>
              <w:rPr>
                <w:rFonts w:ascii="Times New Roman" w:eastAsia="Times New Roman" w:hAnsi="Times New Roman"/>
              </w:rPr>
            </w:pPr>
          </w:p>
        </w:tc>
      </w:tr>
      <w:tr w:rsidR="008D4DDC" w:rsidRPr="00C63897" w14:paraId="4AE3A6B7" w14:textId="76032128" w:rsidTr="008D4DDC">
        <w:trPr>
          <w:trHeight w:val="361"/>
        </w:trPr>
        <w:tc>
          <w:tcPr>
            <w:tcW w:w="2821" w:type="dxa"/>
            <w:vMerge/>
          </w:tcPr>
          <w:p w14:paraId="3C26BA0B" w14:textId="77777777" w:rsidR="008D4DDC" w:rsidRPr="00C63897" w:rsidRDefault="008D4DDC" w:rsidP="008D4DDC">
            <w:pPr>
              <w:spacing w:after="0" w:line="240" w:lineRule="auto"/>
              <w:rPr>
                <w:rFonts w:ascii="Times New Roman" w:eastAsia="Times New Roman" w:hAnsi="Times New Roman"/>
                <w:b/>
                <w:bCs/>
              </w:rPr>
            </w:pPr>
          </w:p>
        </w:tc>
        <w:tc>
          <w:tcPr>
            <w:tcW w:w="10074" w:type="dxa"/>
            <w:vAlign w:val="bottom"/>
          </w:tcPr>
          <w:p w14:paraId="34BC00D4" w14:textId="77777777" w:rsidR="008D4DDC" w:rsidRDefault="008D4DDC" w:rsidP="008D4DDC">
            <w:pPr>
              <w:spacing w:after="0" w:line="240" w:lineRule="auto"/>
              <w:rPr>
                <w:rFonts w:ascii="Times New Roman" w:eastAsia="Times New Roman" w:hAnsi="Times New Roman"/>
                <w:b/>
                <w:bCs/>
              </w:rPr>
            </w:pPr>
            <w:r w:rsidRPr="00C63897">
              <w:rPr>
                <w:rFonts w:ascii="Times New Roman" w:eastAsia="Times New Roman" w:hAnsi="Times New Roman"/>
                <w:b/>
                <w:bCs/>
              </w:rPr>
              <w:t>В том числе самостоятельная работа обучающихся</w:t>
            </w:r>
          </w:p>
          <w:p w14:paraId="2B788DC6" w14:textId="77777777" w:rsidR="008D4DDC" w:rsidRPr="004D41E5" w:rsidRDefault="008D4DDC" w:rsidP="008D4DDC">
            <w:pPr>
              <w:spacing w:after="0" w:line="240" w:lineRule="auto"/>
              <w:rPr>
                <w:rFonts w:ascii="Times New Roman" w:eastAsia="Times New Roman" w:hAnsi="Times New Roman"/>
                <w:i/>
              </w:rPr>
            </w:pPr>
            <w:r w:rsidRPr="004D41E5">
              <w:rPr>
                <w:rFonts w:ascii="Times New Roman" w:eastAsia="Times New Roman" w:hAnsi="Times New Roman"/>
                <w:bCs/>
                <w:i/>
                <w:sz w:val="20"/>
              </w:rPr>
              <w:t>Необходимость и тематика определяются образовательной организацией</w:t>
            </w:r>
          </w:p>
        </w:tc>
        <w:tc>
          <w:tcPr>
            <w:tcW w:w="1665" w:type="dxa"/>
          </w:tcPr>
          <w:p w14:paraId="711BF357" w14:textId="77777777" w:rsidR="008D4DDC" w:rsidRPr="00C63897" w:rsidRDefault="008D4DDC" w:rsidP="008D4DDC">
            <w:pPr>
              <w:spacing w:after="0" w:line="240" w:lineRule="auto"/>
              <w:rPr>
                <w:rFonts w:ascii="Times New Roman" w:eastAsia="Times New Roman" w:hAnsi="Times New Roman"/>
                <w:b/>
                <w:bCs/>
              </w:rPr>
            </w:pPr>
          </w:p>
        </w:tc>
      </w:tr>
      <w:tr w:rsidR="008D4DDC" w:rsidRPr="00C63897" w14:paraId="49764315" w14:textId="58533B87" w:rsidTr="008D4DDC">
        <w:trPr>
          <w:trHeight w:val="186"/>
        </w:trPr>
        <w:tc>
          <w:tcPr>
            <w:tcW w:w="2821" w:type="dxa"/>
            <w:vMerge w:val="restart"/>
          </w:tcPr>
          <w:p w14:paraId="1A7FA6C1" w14:textId="77777777" w:rsidR="008D4DDC" w:rsidRDefault="008D4DDC" w:rsidP="008D4DDC">
            <w:pPr>
              <w:spacing w:after="0" w:line="240" w:lineRule="auto"/>
              <w:rPr>
                <w:rFonts w:ascii="Times New Roman" w:eastAsia="Times New Roman" w:hAnsi="Times New Roman"/>
                <w:b/>
                <w:bCs/>
              </w:rPr>
            </w:pPr>
            <w:r w:rsidRPr="007F58FB">
              <w:rPr>
                <w:rFonts w:ascii="Times New Roman" w:eastAsia="Times New Roman" w:hAnsi="Times New Roman"/>
                <w:b/>
                <w:bCs/>
              </w:rPr>
              <w:t xml:space="preserve">Тема 2.2. </w:t>
            </w:r>
          </w:p>
          <w:p w14:paraId="2E2CFFA6" w14:textId="77777777" w:rsidR="008D4DDC" w:rsidRPr="00C63897" w:rsidRDefault="008D4DDC" w:rsidP="008D4DDC">
            <w:pPr>
              <w:spacing w:after="0" w:line="240" w:lineRule="auto"/>
              <w:rPr>
                <w:rFonts w:ascii="Times New Roman" w:eastAsia="Times New Roman" w:hAnsi="Times New Roman"/>
                <w:b/>
                <w:bCs/>
              </w:rPr>
            </w:pPr>
            <w:r w:rsidRPr="007F58FB">
              <w:rPr>
                <w:rFonts w:ascii="Times New Roman" w:eastAsia="Times New Roman" w:hAnsi="Times New Roman"/>
                <w:b/>
                <w:bCs/>
              </w:rPr>
              <w:t>Управление затратами и ценообразование</w:t>
            </w:r>
          </w:p>
        </w:tc>
        <w:tc>
          <w:tcPr>
            <w:tcW w:w="10074" w:type="dxa"/>
            <w:tcBorders>
              <w:top w:val="single" w:sz="4" w:space="0" w:color="auto"/>
              <w:left w:val="single" w:sz="4" w:space="0" w:color="auto"/>
              <w:bottom w:val="single" w:sz="4" w:space="0" w:color="auto"/>
              <w:right w:val="single" w:sz="4" w:space="0" w:color="auto"/>
            </w:tcBorders>
            <w:vAlign w:val="bottom"/>
          </w:tcPr>
          <w:p w14:paraId="0F584C5D" w14:textId="77777777" w:rsidR="008D4DDC" w:rsidRPr="00C63897" w:rsidRDefault="008D4DDC" w:rsidP="008D4DDC">
            <w:pPr>
              <w:spacing w:after="0" w:line="240" w:lineRule="auto"/>
              <w:rPr>
                <w:rFonts w:ascii="Times New Roman" w:eastAsia="Times New Roman" w:hAnsi="Times New Roman"/>
                <w:b/>
                <w:bCs/>
              </w:rPr>
            </w:pPr>
            <w:r w:rsidRPr="00C63897">
              <w:rPr>
                <w:rFonts w:ascii="Times New Roman" w:eastAsia="Times New Roman" w:hAnsi="Times New Roman"/>
                <w:b/>
                <w:bCs/>
              </w:rPr>
              <w:t xml:space="preserve">Содержание </w:t>
            </w:r>
          </w:p>
        </w:tc>
        <w:tc>
          <w:tcPr>
            <w:tcW w:w="1665" w:type="dxa"/>
            <w:tcBorders>
              <w:top w:val="single" w:sz="4" w:space="0" w:color="auto"/>
              <w:left w:val="single" w:sz="4" w:space="0" w:color="auto"/>
              <w:bottom w:val="single" w:sz="4" w:space="0" w:color="auto"/>
              <w:right w:val="single" w:sz="4" w:space="0" w:color="auto"/>
            </w:tcBorders>
          </w:tcPr>
          <w:p w14:paraId="0C1F8BAE" w14:textId="77777777" w:rsidR="008D4DDC" w:rsidRPr="00C63897" w:rsidRDefault="008D4DDC" w:rsidP="008D4DDC">
            <w:pPr>
              <w:spacing w:after="0" w:line="240" w:lineRule="auto"/>
              <w:rPr>
                <w:rFonts w:ascii="Times New Roman" w:eastAsia="Times New Roman" w:hAnsi="Times New Roman"/>
                <w:b/>
                <w:bCs/>
              </w:rPr>
            </w:pPr>
          </w:p>
        </w:tc>
      </w:tr>
      <w:tr w:rsidR="008D4DDC" w:rsidRPr="00C63897" w14:paraId="1755CA41" w14:textId="313E3953" w:rsidTr="008D4DDC">
        <w:trPr>
          <w:trHeight w:val="361"/>
        </w:trPr>
        <w:tc>
          <w:tcPr>
            <w:tcW w:w="2821" w:type="dxa"/>
            <w:vMerge/>
          </w:tcPr>
          <w:p w14:paraId="58F8586A" w14:textId="77777777" w:rsidR="008D4DDC" w:rsidRPr="00C63897" w:rsidRDefault="008D4DDC" w:rsidP="008D4DDC">
            <w:pPr>
              <w:spacing w:after="0" w:line="240" w:lineRule="auto"/>
              <w:rPr>
                <w:rFonts w:ascii="Times New Roman" w:eastAsia="Times New Roman" w:hAnsi="Times New Roman"/>
                <w:b/>
                <w:bCs/>
              </w:rPr>
            </w:pPr>
          </w:p>
        </w:tc>
        <w:tc>
          <w:tcPr>
            <w:tcW w:w="10074" w:type="dxa"/>
            <w:tcBorders>
              <w:top w:val="single" w:sz="4" w:space="0" w:color="auto"/>
              <w:left w:val="single" w:sz="4" w:space="0" w:color="auto"/>
              <w:bottom w:val="single" w:sz="4" w:space="0" w:color="auto"/>
              <w:right w:val="single" w:sz="4" w:space="0" w:color="auto"/>
            </w:tcBorders>
            <w:vAlign w:val="bottom"/>
          </w:tcPr>
          <w:p w14:paraId="4A64C7E7" w14:textId="77777777" w:rsidR="008D4DDC" w:rsidRPr="00C63897" w:rsidRDefault="008D4DDC" w:rsidP="008D4DDC">
            <w:pPr>
              <w:spacing w:after="0" w:line="240" w:lineRule="auto"/>
              <w:rPr>
                <w:rFonts w:ascii="Times New Roman" w:eastAsia="Times New Roman" w:hAnsi="Times New Roman"/>
              </w:rPr>
            </w:pPr>
            <w:r w:rsidRPr="007F58FB">
              <w:rPr>
                <w:rFonts w:ascii="Times New Roman" w:eastAsia="Times New Roman" w:hAnsi="Times New Roman"/>
              </w:rPr>
              <w:t>Методы управления затратами, калькуляция себестоимости продукции, принципы ценообразования.</w:t>
            </w:r>
          </w:p>
        </w:tc>
        <w:tc>
          <w:tcPr>
            <w:tcW w:w="1665" w:type="dxa"/>
            <w:tcBorders>
              <w:top w:val="single" w:sz="4" w:space="0" w:color="auto"/>
              <w:left w:val="single" w:sz="4" w:space="0" w:color="auto"/>
              <w:bottom w:val="single" w:sz="4" w:space="0" w:color="auto"/>
              <w:right w:val="single" w:sz="4" w:space="0" w:color="auto"/>
            </w:tcBorders>
          </w:tcPr>
          <w:p w14:paraId="3B29F7F3" w14:textId="77777777" w:rsidR="008D4DDC" w:rsidRPr="007F58FB" w:rsidRDefault="008D4DDC" w:rsidP="008D4DDC">
            <w:pPr>
              <w:spacing w:after="0" w:line="240" w:lineRule="auto"/>
              <w:rPr>
                <w:rFonts w:ascii="Times New Roman" w:eastAsia="Times New Roman" w:hAnsi="Times New Roman"/>
              </w:rPr>
            </w:pPr>
          </w:p>
        </w:tc>
      </w:tr>
      <w:tr w:rsidR="008D4DDC" w:rsidRPr="00C63897" w14:paraId="32B6EDAB" w14:textId="5419F41A" w:rsidTr="008D4DDC">
        <w:trPr>
          <w:trHeight w:val="361"/>
        </w:trPr>
        <w:tc>
          <w:tcPr>
            <w:tcW w:w="2821" w:type="dxa"/>
            <w:vMerge/>
          </w:tcPr>
          <w:p w14:paraId="513CD137" w14:textId="77777777" w:rsidR="008D4DDC" w:rsidRPr="00C63897" w:rsidRDefault="008D4DDC" w:rsidP="008D4DDC">
            <w:pPr>
              <w:spacing w:after="0" w:line="240" w:lineRule="auto"/>
              <w:rPr>
                <w:rFonts w:ascii="Times New Roman" w:eastAsia="Times New Roman" w:hAnsi="Times New Roman"/>
                <w:b/>
                <w:bCs/>
              </w:rPr>
            </w:pPr>
          </w:p>
        </w:tc>
        <w:tc>
          <w:tcPr>
            <w:tcW w:w="10074" w:type="dxa"/>
            <w:tcBorders>
              <w:top w:val="single" w:sz="4" w:space="0" w:color="auto"/>
              <w:left w:val="single" w:sz="4" w:space="0" w:color="auto"/>
              <w:bottom w:val="single" w:sz="4" w:space="0" w:color="auto"/>
              <w:right w:val="single" w:sz="4" w:space="0" w:color="auto"/>
            </w:tcBorders>
            <w:vAlign w:val="bottom"/>
          </w:tcPr>
          <w:p w14:paraId="25330E43" w14:textId="77777777" w:rsidR="008D4DDC" w:rsidRPr="00C63897" w:rsidRDefault="008D4DDC" w:rsidP="008D4DDC">
            <w:pPr>
              <w:spacing w:after="0" w:line="240" w:lineRule="auto"/>
              <w:rPr>
                <w:rFonts w:ascii="Times New Roman" w:eastAsia="Times New Roman" w:hAnsi="Times New Roman"/>
                <w:b/>
                <w:bCs/>
              </w:rPr>
            </w:pPr>
            <w:r w:rsidRPr="00C63897">
              <w:rPr>
                <w:rFonts w:ascii="Times New Roman" w:eastAsia="Times New Roman" w:hAnsi="Times New Roman"/>
                <w:b/>
                <w:bCs/>
              </w:rPr>
              <w:t>В том числе практических и лабораторных занятий</w:t>
            </w:r>
          </w:p>
        </w:tc>
        <w:tc>
          <w:tcPr>
            <w:tcW w:w="1665" w:type="dxa"/>
            <w:tcBorders>
              <w:top w:val="single" w:sz="4" w:space="0" w:color="auto"/>
              <w:left w:val="single" w:sz="4" w:space="0" w:color="auto"/>
              <w:bottom w:val="single" w:sz="4" w:space="0" w:color="auto"/>
              <w:right w:val="single" w:sz="4" w:space="0" w:color="auto"/>
            </w:tcBorders>
          </w:tcPr>
          <w:p w14:paraId="02B66696" w14:textId="77777777" w:rsidR="008D4DDC" w:rsidRPr="00C63897" w:rsidRDefault="008D4DDC" w:rsidP="008D4DDC">
            <w:pPr>
              <w:spacing w:after="0" w:line="240" w:lineRule="auto"/>
              <w:rPr>
                <w:rFonts w:ascii="Times New Roman" w:eastAsia="Times New Roman" w:hAnsi="Times New Roman"/>
                <w:b/>
                <w:bCs/>
              </w:rPr>
            </w:pPr>
          </w:p>
        </w:tc>
      </w:tr>
      <w:tr w:rsidR="008D4DDC" w:rsidRPr="00C63897" w14:paraId="003291A2" w14:textId="2A8A3381" w:rsidTr="008D4DDC">
        <w:trPr>
          <w:trHeight w:val="561"/>
        </w:trPr>
        <w:tc>
          <w:tcPr>
            <w:tcW w:w="2821" w:type="dxa"/>
            <w:vMerge/>
          </w:tcPr>
          <w:p w14:paraId="2EC87DFB" w14:textId="77777777" w:rsidR="008D4DDC" w:rsidRPr="00C63897" w:rsidRDefault="008D4DDC" w:rsidP="008D4DDC">
            <w:pPr>
              <w:spacing w:after="0" w:line="240" w:lineRule="auto"/>
              <w:rPr>
                <w:rFonts w:ascii="Times New Roman" w:eastAsia="Times New Roman" w:hAnsi="Times New Roman"/>
                <w:b/>
                <w:bCs/>
              </w:rPr>
            </w:pPr>
          </w:p>
        </w:tc>
        <w:tc>
          <w:tcPr>
            <w:tcW w:w="10074" w:type="dxa"/>
            <w:tcBorders>
              <w:top w:val="single" w:sz="4" w:space="0" w:color="auto"/>
              <w:left w:val="single" w:sz="4" w:space="0" w:color="auto"/>
              <w:right w:val="single" w:sz="4" w:space="0" w:color="auto"/>
            </w:tcBorders>
            <w:vAlign w:val="bottom"/>
          </w:tcPr>
          <w:p w14:paraId="5C95DD40" w14:textId="77777777" w:rsidR="008D4DDC" w:rsidRPr="007F58FB" w:rsidRDefault="008D4DDC" w:rsidP="008D4DDC">
            <w:pPr>
              <w:spacing w:after="0" w:line="240" w:lineRule="auto"/>
              <w:rPr>
                <w:rFonts w:ascii="Times New Roman" w:eastAsia="Times New Roman" w:hAnsi="Times New Roman"/>
              </w:rPr>
            </w:pPr>
            <w:r>
              <w:rPr>
                <w:rFonts w:ascii="Times New Roman" w:eastAsia="Times New Roman" w:hAnsi="Times New Roman"/>
              </w:rPr>
              <w:t>6.</w:t>
            </w:r>
            <w:r w:rsidRPr="007F58FB">
              <w:rPr>
                <w:rFonts w:ascii="Times New Roman" w:eastAsia="Times New Roman" w:hAnsi="Times New Roman"/>
              </w:rPr>
              <w:t xml:space="preserve"> Расчёт себестоимости продукции.</w:t>
            </w:r>
          </w:p>
          <w:p w14:paraId="7C55BCA2" w14:textId="77777777" w:rsidR="008D4DDC" w:rsidRPr="00C63897" w:rsidRDefault="008D4DDC" w:rsidP="008D4DDC">
            <w:pPr>
              <w:spacing w:after="0" w:line="240" w:lineRule="auto"/>
              <w:rPr>
                <w:rFonts w:ascii="Times New Roman" w:eastAsia="Times New Roman" w:hAnsi="Times New Roman"/>
              </w:rPr>
            </w:pPr>
            <w:r w:rsidRPr="007F58FB">
              <w:rPr>
                <w:rFonts w:ascii="Times New Roman" w:eastAsia="Times New Roman" w:hAnsi="Times New Roman"/>
              </w:rPr>
              <w:t>Определение ценовой стратегии предприятия.</w:t>
            </w:r>
          </w:p>
        </w:tc>
        <w:tc>
          <w:tcPr>
            <w:tcW w:w="1665" w:type="dxa"/>
            <w:tcBorders>
              <w:top w:val="single" w:sz="4" w:space="0" w:color="auto"/>
              <w:left w:val="single" w:sz="4" w:space="0" w:color="auto"/>
              <w:right w:val="single" w:sz="4" w:space="0" w:color="auto"/>
            </w:tcBorders>
          </w:tcPr>
          <w:p w14:paraId="12E69963" w14:textId="77777777" w:rsidR="008D4DDC" w:rsidRDefault="008D4DDC" w:rsidP="008D4DDC">
            <w:pPr>
              <w:spacing w:after="0" w:line="240" w:lineRule="auto"/>
              <w:rPr>
                <w:rFonts w:ascii="Times New Roman" w:eastAsia="Times New Roman" w:hAnsi="Times New Roman"/>
              </w:rPr>
            </w:pPr>
          </w:p>
        </w:tc>
      </w:tr>
      <w:tr w:rsidR="008D4DDC" w:rsidRPr="00C63897" w14:paraId="5FC0EA49" w14:textId="339713F4" w:rsidTr="008D4DDC">
        <w:trPr>
          <w:trHeight w:val="361"/>
        </w:trPr>
        <w:tc>
          <w:tcPr>
            <w:tcW w:w="2821" w:type="dxa"/>
            <w:vMerge/>
          </w:tcPr>
          <w:p w14:paraId="2F09B437" w14:textId="77777777" w:rsidR="008D4DDC" w:rsidRPr="00C63897" w:rsidRDefault="008D4DDC" w:rsidP="008D4DDC">
            <w:pPr>
              <w:spacing w:after="0" w:line="240" w:lineRule="auto"/>
              <w:rPr>
                <w:rFonts w:ascii="Times New Roman" w:eastAsia="Times New Roman" w:hAnsi="Times New Roman"/>
                <w:b/>
                <w:bCs/>
              </w:rPr>
            </w:pPr>
          </w:p>
        </w:tc>
        <w:tc>
          <w:tcPr>
            <w:tcW w:w="10074" w:type="dxa"/>
            <w:tcBorders>
              <w:top w:val="single" w:sz="4" w:space="0" w:color="auto"/>
              <w:left w:val="single" w:sz="4" w:space="0" w:color="auto"/>
              <w:bottom w:val="single" w:sz="4" w:space="0" w:color="auto"/>
              <w:right w:val="single" w:sz="4" w:space="0" w:color="auto"/>
            </w:tcBorders>
            <w:vAlign w:val="bottom"/>
          </w:tcPr>
          <w:p w14:paraId="22537CF2" w14:textId="77777777" w:rsidR="008D4DDC" w:rsidRDefault="008D4DDC" w:rsidP="008D4DDC">
            <w:pPr>
              <w:spacing w:after="0" w:line="240" w:lineRule="auto"/>
              <w:rPr>
                <w:rFonts w:ascii="Times New Roman" w:eastAsia="Times New Roman" w:hAnsi="Times New Roman"/>
                <w:b/>
                <w:bCs/>
              </w:rPr>
            </w:pPr>
            <w:r w:rsidRPr="00C63897">
              <w:rPr>
                <w:rFonts w:ascii="Times New Roman" w:eastAsia="Times New Roman" w:hAnsi="Times New Roman"/>
                <w:b/>
                <w:bCs/>
              </w:rPr>
              <w:t>В том числе самостоятельная работа обучающихся</w:t>
            </w:r>
          </w:p>
          <w:p w14:paraId="77ED2567" w14:textId="77777777" w:rsidR="008D4DDC" w:rsidRPr="00C63897" w:rsidRDefault="008D4DDC" w:rsidP="008D4DDC">
            <w:pPr>
              <w:spacing w:after="0" w:line="240" w:lineRule="auto"/>
              <w:rPr>
                <w:rFonts w:ascii="Times New Roman" w:eastAsia="Times New Roman" w:hAnsi="Times New Roman"/>
                <w:b/>
                <w:bCs/>
              </w:rPr>
            </w:pPr>
            <w:r w:rsidRPr="004D41E5">
              <w:rPr>
                <w:rFonts w:ascii="Times New Roman" w:eastAsia="Times New Roman" w:hAnsi="Times New Roman"/>
                <w:bCs/>
                <w:i/>
                <w:sz w:val="20"/>
              </w:rPr>
              <w:t>Необходимость и тематика определяются образовательной организацией</w:t>
            </w:r>
          </w:p>
        </w:tc>
        <w:tc>
          <w:tcPr>
            <w:tcW w:w="1665" w:type="dxa"/>
            <w:tcBorders>
              <w:top w:val="single" w:sz="4" w:space="0" w:color="auto"/>
              <w:left w:val="single" w:sz="4" w:space="0" w:color="auto"/>
              <w:bottom w:val="single" w:sz="4" w:space="0" w:color="auto"/>
              <w:right w:val="single" w:sz="4" w:space="0" w:color="auto"/>
            </w:tcBorders>
          </w:tcPr>
          <w:p w14:paraId="45E538D4" w14:textId="77777777" w:rsidR="008D4DDC" w:rsidRPr="00C63897" w:rsidRDefault="008D4DDC" w:rsidP="008D4DDC">
            <w:pPr>
              <w:spacing w:after="0" w:line="240" w:lineRule="auto"/>
              <w:rPr>
                <w:rFonts w:ascii="Times New Roman" w:eastAsia="Times New Roman" w:hAnsi="Times New Roman"/>
                <w:b/>
                <w:bCs/>
              </w:rPr>
            </w:pPr>
          </w:p>
        </w:tc>
      </w:tr>
      <w:tr w:rsidR="008D4DDC" w:rsidRPr="00C63897" w14:paraId="2D36A89C" w14:textId="05C1F7E8" w:rsidTr="008D4DDC">
        <w:trPr>
          <w:trHeight w:val="361"/>
        </w:trPr>
        <w:tc>
          <w:tcPr>
            <w:tcW w:w="12895" w:type="dxa"/>
            <w:gridSpan w:val="2"/>
            <w:tcBorders>
              <w:right w:val="single" w:sz="4" w:space="0" w:color="auto"/>
            </w:tcBorders>
          </w:tcPr>
          <w:p w14:paraId="06E8D4C1" w14:textId="53A92689" w:rsidR="008D4DDC" w:rsidRPr="00C63897" w:rsidRDefault="008D4DDC" w:rsidP="00F81DD9">
            <w:pPr>
              <w:spacing w:after="0" w:line="240" w:lineRule="auto"/>
              <w:rPr>
                <w:rFonts w:ascii="Times New Roman" w:eastAsia="Times New Roman" w:hAnsi="Times New Roman"/>
                <w:b/>
                <w:bCs/>
              </w:rPr>
            </w:pPr>
            <w:r w:rsidRPr="007F58FB">
              <w:rPr>
                <w:rFonts w:ascii="Times New Roman" w:eastAsia="Times New Roman" w:hAnsi="Times New Roman"/>
                <w:b/>
                <w:bCs/>
              </w:rPr>
              <w:t>Раздел 3. Анализ и оценка экономической эффективности</w:t>
            </w:r>
            <w:r>
              <w:rPr>
                <w:rFonts w:ascii="Times New Roman" w:eastAsia="Times New Roman" w:hAnsi="Times New Roman"/>
                <w:b/>
                <w:bCs/>
              </w:rPr>
              <w:t xml:space="preserve"> </w:t>
            </w:r>
          </w:p>
        </w:tc>
        <w:tc>
          <w:tcPr>
            <w:tcW w:w="1665" w:type="dxa"/>
            <w:tcBorders>
              <w:right w:val="single" w:sz="4" w:space="0" w:color="auto"/>
            </w:tcBorders>
          </w:tcPr>
          <w:p w14:paraId="7D503F6B" w14:textId="3A1E2B0E" w:rsidR="008D4DDC" w:rsidRPr="007F58FB" w:rsidRDefault="00F81DD9" w:rsidP="008D4DDC">
            <w:pPr>
              <w:spacing w:after="0" w:line="240" w:lineRule="auto"/>
              <w:rPr>
                <w:rFonts w:ascii="Times New Roman" w:eastAsia="Times New Roman" w:hAnsi="Times New Roman"/>
                <w:b/>
                <w:bCs/>
              </w:rPr>
            </w:pPr>
            <w:r>
              <w:rPr>
                <w:rFonts w:ascii="Times New Roman" w:eastAsia="Times New Roman" w:hAnsi="Times New Roman"/>
                <w:b/>
                <w:bCs/>
              </w:rPr>
              <w:t>20</w:t>
            </w:r>
          </w:p>
        </w:tc>
      </w:tr>
      <w:tr w:rsidR="008D4DDC" w:rsidRPr="00C63897" w14:paraId="2839FBB3" w14:textId="0A9DD84C" w:rsidTr="008D4DDC">
        <w:trPr>
          <w:trHeight w:val="70"/>
        </w:trPr>
        <w:tc>
          <w:tcPr>
            <w:tcW w:w="2821" w:type="dxa"/>
            <w:vMerge w:val="restart"/>
          </w:tcPr>
          <w:p w14:paraId="24EF40DD" w14:textId="77777777" w:rsidR="008D4DDC" w:rsidRDefault="008D4DDC" w:rsidP="008D4DDC">
            <w:pPr>
              <w:spacing w:after="0" w:line="240" w:lineRule="auto"/>
              <w:rPr>
                <w:rFonts w:ascii="Times New Roman" w:eastAsia="Times New Roman" w:hAnsi="Times New Roman"/>
                <w:b/>
                <w:bCs/>
              </w:rPr>
            </w:pPr>
            <w:r w:rsidRPr="007F58FB">
              <w:rPr>
                <w:rFonts w:ascii="Times New Roman" w:eastAsia="Times New Roman" w:hAnsi="Times New Roman"/>
                <w:b/>
                <w:bCs/>
              </w:rPr>
              <w:lastRenderedPageBreak/>
              <w:t>Тема 3.1.</w:t>
            </w:r>
          </w:p>
          <w:p w14:paraId="0998301C" w14:textId="77777777" w:rsidR="008D4DDC" w:rsidRPr="00C63897" w:rsidRDefault="008D4DDC" w:rsidP="008D4DDC">
            <w:pPr>
              <w:spacing w:after="0" w:line="240" w:lineRule="auto"/>
              <w:rPr>
                <w:rFonts w:ascii="Times New Roman" w:eastAsia="Times New Roman" w:hAnsi="Times New Roman"/>
                <w:b/>
                <w:bCs/>
              </w:rPr>
            </w:pPr>
            <w:r w:rsidRPr="007F58FB">
              <w:rPr>
                <w:rFonts w:ascii="Times New Roman" w:eastAsia="Times New Roman" w:hAnsi="Times New Roman"/>
                <w:b/>
                <w:bCs/>
              </w:rPr>
              <w:t>Оценка эффективности деятельности предприятия</w:t>
            </w:r>
          </w:p>
        </w:tc>
        <w:tc>
          <w:tcPr>
            <w:tcW w:w="10074" w:type="dxa"/>
            <w:tcBorders>
              <w:top w:val="single" w:sz="4" w:space="0" w:color="auto"/>
              <w:left w:val="single" w:sz="4" w:space="0" w:color="auto"/>
              <w:bottom w:val="single" w:sz="4" w:space="0" w:color="auto"/>
              <w:right w:val="single" w:sz="4" w:space="0" w:color="auto"/>
            </w:tcBorders>
            <w:vAlign w:val="bottom"/>
          </w:tcPr>
          <w:p w14:paraId="2E7A6323" w14:textId="77777777" w:rsidR="008D4DDC" w:rsidRPr="00C63897" w:rsidRDefault="008D4DDC" w:rsidP="008D4DDC">
            <w:pPr>
              <w:spacing w:after="0" w:line="240" w:lineRule="auto"/>
              <w:rPr>
                <w:rFonts w:ascii="Times New Roman" w:eastAsia="Times New Roman" w:hAnsi="Times New Roman"/>
                <w:b/>
                <w:bCs/>
              </w:rPr>
            </w:pPr>
            <w:r w:rsidRPr="00C63897">
              <w:rPr>
                <w:rFonts w:ascii="Times New Roman" w:eastAsia="Times New Roman" w:hAnsi="Times New Roman"/>
                <w:b/>
                <w:bCs/>
              </w:rPr>
              <w:t xml:space="preserve">Содержание </w:t>
            </w:r>
          </w:p>
        </w:tc>
        <w:tc>
          <w:tcPr>
            <w:tcW w:w="1665" w:type="dxa"/>
            <w:tcBorders>
              <w:top w:val="single" w:sz="4" w:space="0" w:color="auto"/>
              <w:left w:val="single" w:sz="4" w:space="0" w:color="auto"/>
              <w:bottom w:val="single" w:sz="4" w:space="0" w:color="auto"/>
              <w:right w:val="single" w:sz="4" w:space="0" w:color="auto"/>
            </w:tcBorders>
          </w:tcPr>
          <w:p w14:paraId="647F88CA" w14:textId="77777777" w:rsidR="008D4DDC" w:rsidRPr="00C63897" w:rsidRDefault="008D4DDC" w:rsidP="008D4DDC">
            <w:pPr>
              <w:spacing w:after="0" w:line="240" w:lineRule="auto"/>
              <w:rPr>
                <w:rFonts w:ascii="Times New Roman" w:eastAsia="Times New Roman" w:hAnsi="Times New Roman"/>
                <w:b/>
                <w:bCs/>
              </w:rPr>
            </w:pPr>
          </w:p>
        </w:tc>
      </w:tr>
      <w:tr w:rsidR="008D4DDC" w:rsidRPr="00C63897" w14:paraId="0B8173A5" w14:textId="0BAF9B88" w:rsidTr="008D4DDC">
        <w:trPr>
          <w:trHeight w:val="361"/>
        </w:trPr>
        <w:tc>
          <w:tcPr>
            <w:tcW w:w="2821" w:type="dxa"/>
            <w:vMerge/>
          </w:tcPr>
          <w:p w14:paraId="5379CE87" w14:textId="77777777" w:rsidR="008D4DDC" w:rsidRPr="00C63897" w:rsidRDefault="008D4DDC" w:rsidP="008D4DDC">
            <w:pPr>
              <w:spacing w:after="0" w:line="240" w:lineRule="auto"/>
              <w:rPr>
                <w:rFonts w:ascii="Times New Roman" w:eastAsia="Times New Roman" w:hAnsi="Times New Roman"/>
                <w:b/>
                <w:bCs/>
              </w:rPr>
            </w:pPr>
          </w:p>
        </w:tc>
        <w:tc>
          <w:tcPr>
            <w:tcW w:w="10074" w:type="dxa"/>
            <w:tcBorders>
              <w:top w:val="single" w:sz="4" w:space="0" w:color="auto"/>
              <w:left w:val="single" w:sz="4" w:space="0" w:color="auto"/>
              <w:bottom w:val="single" w:sz="4" w:space="0" w:color="auto"/>
              <w:right w:val="single" w:sz="4" w:space="0" w:color="auto"/>
            </w:tcBorders>
            <w:vAlign w:val="bottom"/>
          </w:tcPr>
          <w:p w14:paraId="02F4FC58" w14:textId="77777777" w:rsidR="008D4DDC" w:rsidRPr="00C63897" w:rsidRDefault="008D4DDC" w:rsidP="008D4DDC">
            <w:pPr>
              <w:spacing w:after="0" w:line="240" w:lineRule="auto"/>
              <w:rPr>
                <w:rFonts w:ascii="Times New Roman" w:eastAsia="Times New Roman" w:hAnsi="Times New Roman"/>
                <w:b/>
                <w:bCs/>
              </w:rPr>
            </w:pPr>
            <w:r w:rsidRPr="007F58FB">
              <w:rPr>
                <w:rFonts w:ascii="Times New Roman" w:eastAsia="Times New Roman" w:hAnsi="Times New Roman"/>
              </w:rPr>
              <w:t>Основы экономического анализа, показатели эффективности, оценка рентабельности.</w:t>
            </w:r>
          </w:p>
        </w:tc>
        <w:tc>
          <w:tcPr>
            <w:tcW w:w="1665" w:type="dxa"/>
            <w:tcBorders>
              <w:top w:val="single" w:sz="4" w:space="0" w:color="auto"/>
              <w:left w:val="single" w:sz="4" w:space="0" w:color="auto"/>
              <w:bottom w:val="single" w:sz="4" w:space="0" w:color="auto"/>
              <w:right w:val="single" w:sz="4" w:space="0" w:color="auto"/>
            </w:tcBorders>
          </w:tcPr>
          <w:p w14:paraId="6AEE6454" w14:textId="77777777" w:rsidR="008D4DDC" w:rsidRPr="007F58FB" w:rsidRDefault="008D4DDC" w:rsidP="008D4DDC">
            <w:pPr>
              <w:spacing w:after="0" w:line="240" w:lineRule="auto"/>
              <w:rPr>
                <w:rFonts w:ascii="Times New Roman" w:eastAsia="Times New Roman" w:hAnsi="Times New Roman"/>
              </w:rPr>
            </w:pPr>
          </w:p>
        </w:tc>
      </w:tr>
      <w:tr w:rsidR="008D4DDC" w:rsidRPr="00C63897" w14:paraId="1DDF2080" w14:textId="568BE5FF" w:rsidTr="008D4DDC">
        <w:trPr>
          <w:trHeight w:val="124"/>
        </w:trPr>
        <w:tc>
          <w:tcPr>
            <w:tcW w:w="2821" w:type="dxa"/>
            <w:vMerge/>
          </w:tcPr>
          <w:p w14:paraId="003E32DA" w14:textId="77777777" w:rsidR="008D4DDC" w:rsidRPr="00C63897" w:rsidRDefault="008D4DDC" w:rsidP="008D4DDC">
            <w:pPr>
              <w:spacing w:after="0" w:line="240" w:lineRule="auto"/>
              <w:rPr>
                <w:rFonts w:ascii="Times New Roman" w:eastAsia="Times New Roman" w:hAnsi="Times New Roman"/>
                <w:b/>
                <w:bCs/>
              </w:rPr>
            </w:pPr>
          </w:p>
        </w:tc>
        <w:tc>
          <w:tcPr>
            <w:tcW w:w="10074" w:type="dxa"/>
            <w:tcBorders>
              <w:top w:val="single" w:sz="4" w:space="0" w:color="auto"/>
              <w:left w:val="single" w:sz="4" w:space="0" w:color="auto"/>
              <w:bottom w:val="single" w:sz="4" w:space="0" w:color="auto"/>
              <w:right w:val="single" w:sz="4" w:space="0" w:color="auto"/>
            </w:tcBorders>
            <w:vAlign w:val="bottom"/>
          </w:tcPr>
          <w:p w14:paraId="6D317840" w14:textId="77777777" w:rsidR="008D4DDC" w:rsidRPr="00C63897" w:rsidRDefault="008D4DDC" w:rsidP="008D4DDC">
            <w:pPr>
              <w:spacing w:after="0" w:line="240" w:lineRule="auto"/>
              <w:rPr>
                <w:rFonts w:ascii="Times New Roman" w:eastAsia="Times New Roman" w:hAnsi="Times New Roman"/>
                <w:b/>
                <w:bCs/>
              </w:rPr>
            </w:pPr>
            <w:r w:rsidRPr="00C63897">
              <w:rPr>
                <w:rFonts w:ascii="Times New Roman" w:eastAsia="Times New Roman" w:hAnsi="Times New Roman"/>
                <w:b/>
                <w:bCs/>
              </w:rPr>
              <w:t>В том числе практических и лабораторных занятий</w:t>
            </w:r>
          </w:p>
        </w:tc>
        <w:tc>
          <w:tcPr>
            <w:tcW w:w="1665" w:type="dxa"/>
            <w:tcBorders>
              <w:top w:val="single" w:sz="4" w:space="0" w:color="auto"/>
              <w:left w:val="single" w:sz="4" w:space="0" w:color="auto"/>
              <w:bottom w:val="single" w:sz="4" w:space="0" w:color="auto"/>
              <w:right w:val="single" w:sz="4" w:space="0" w:color="auto"/>
            </w:tcBorders>
          </w:tcPr>
          <w:p w14:paraId="50034EAA" w14:textId="77777777" w:rsidR="008D4DDC" w:rsidRPr="00C63897" w:rsidRDefault="008D4DDC" w:rsidP="008D4DDC">
            <w:pPr>
              <w:spacing w:after="0" w:line="240" w:lineRule="auto"/>
              <w:rPr>
                <w:rFonts w:ascii="Times New Roman" w:eastAsia="Times New Roman" w:hAnsi="Times New Roman"/>
                <w:b/>
                <w:bCs/>
              </w:rPr>
            </w:pPr>
          </w:p>
        </w:tc>
      </w:tr>
      <w:tr w:rsidR="008D4DDC" w:rsidRPr="00C63897" w14:paraId="169B7853" w14:textId="29EDA03C" w:rsidTr="008D4DDC">
        <w:trPr>
          <w:trHeight w:val="361"/>
        </w:trPr>
        <w:tc>
          <w:tcPr>
            <w:tcW w:w="2821" w:type="dxa"/>
            <w:vMerge/>
          </w:tcPr>
          <w:p w14:paraId="13EE8307" w14:textId="77777777" w:rsidR="008D4DDC" w:rsidRPr="00C63897" w:rsidRDefault="008D4DDC" w:rsidP="008D4DDC">
            <w:pPr>
              <w:spacing w:after="0" w:line="240" w:lineRule="auto"/>
              <w:rPr>
                <w:rFonts w:ascii="Times New Roman" w:eastAsia="Times New Roman" w:hAnsi="Times New Roman"/>
                <w:b/>
                <w:bCs/>
              </w:rPr>
            </w:pPr>
          </w:p>
        </w:tc>
        <w:tc>
          <w:tcPr>
            <w:tcW w:w="10074" w:type="dxa"/>
            <w:tcBorders>
              <w:top w:val="single" w:sz="4" w:space="0" w:color="auto"/>
              <w:left w:val="single" w:sz="4" w:space="0" w:color="auto"/>
              <w:bottom w:val="single" w:sz="4" w:space="0" w:color="auto"/>
              <w:right w:val="single" w:sz="4" w:space="0" w:color="auto"/>
            </w:tcBorders>
            <w:vAlign w:val="bottom"/>
          </w:tcPr>
          <w:p w14:paraId="402563AF" w14:textId="77777777" w:rsidR="008D4DDC" w:rsidRPr="007F58FB" w:rsidRDefault="008D4DDC" w:rsidP="008D4DDC">
            <w:pPr>
              <w:spacing w:after="0" w:line="240" w:lineRule="auto"/>
              <w:rPr>
                <w:rFonts w:ascii="Times New Roman" w:eastAsia="Times New Roman" w:hAnsi="Times New Roman"/>
              </w:rPr>
            </w:pPr>
            <w:r>
              <w:rPr>
                <w:rFonts w:ascii="Times New Roman" w:eastAsia="Times New Roman" w:hAnsi="Times New Roman"/>
              </w:rPr>
              <w:t>7.</w:t>
            </w:r>
            <w:r w:rsidRPr="007F58FB">
              <w:rPr>
                <w:rFonts w:ascii="Times New Roman" w:eastAsia="Times New Roman" w:hAnsi="Times New Roman"/>
              </w:rPr>
              <w:t xml:space="preserve"> Расчёт коэффициентов рентабельности.</w:t>
            </w:r>
          </w:p>
          <w:p w14:paraId="756DF6A1" w14:textId="77777777" w:rsidR="008D4DDC" w:rsidRPr="00C63897" w:rsidRDefault="008D4DDC" w:rsidP="008D4DDC">
            <w:pPr>
              <w:spacing w:after="0" w:line="240" w:lineRule="auto"/>
              <w:rPr>
                <w:rFonts w:ascii="Times New Roman" w:eastAsia="Times New Roman" w:hAnsi="Times New Roman"/>
                <w:b/>
                <w:bCs/>
              </w:rPr>
            </w:pPr>
            <w:r w:rsidRPr="007F58FB">
              <w:rPr>
                <w:rFonts w:ascii="Times New Roman" w:eastAsia="Times New Roman" w:hAnsi="Times New Roman"/>
              </w:rPr>
              <w:t>Анализ экономической эффективности проектов.</w:t>
            </w:r>
          </w:p>
        </w:tc>
        <w:tc>
          <w:tcPr>
            <w:tcW w:w="1665" w:type="dxa"/>
            <w:tcBorders>
              <w:top w:val="single" w:sz="4" w:space="0" w:color="auto"/>
              <w:left w:val="single" w:sz="4" w:space="0" w:color="auto"/>
              <w:bottom w:val="single" w:sz="4" w:space="0" w:color="auto"/>
              <w:right w:val="single" w:sz="4" w:space="0" w:color="auto"/>
            </w:tcBorders>
          </w:tcPr>
          <w:p w14:paraId="1C28D46C" w14:textId="77777777" w:rsidR="008D4DDC" w:rsidRDefault="008D4DDC" w:rsidP="008D4DDC">
            <w:pPr>
              <w:spacing w:after="0" w:line="240" w:lineRule="auto"/>
              <w:rPr>
                <w:rFonts w:ascii="Times New Roman" w:eastAsia="Times New Roman" w:hAnsi="Times New Roman"/>
              </w:rPr>
            </w:pPr>
          </w:p>
        </w:tc>
      </w:tr>
      <w:tr w:rsidR="008D4DDC" w:rsidRPr="00C63897" w14:paraId="3F11123E" w14:textId="6569F6AB" w:rsidTr="008D4DDC">
        <w:trPr>
          <w:trHeight w:val="361"/>
        </w:trPr>
        <w:tc>
          <w:tcPr>
            <w:tcW w:w="2821" w:type="dxa"/>
            <w:vMerge/>
          </w:tcPr>
          <w:p w14:paraId="6563C91D" w14:textId="77777777" w:rsidR="008D4DDC" w:rsidRPr="00C63897" w:rsidRDefault="008D4DDC" w:rsidP="008D4DDC">
            <w:pPr>
              <w:spacing w:after="0" w:line="240" w:lineRule="auto"/>
              <w:rPr>
                <w:rFonts w:ascii="Times New Roman" w:eastAsia="Times New Roman" w:hAnsi="Times New Roman"/>
                <w:b/>
                <w:bCs/>
              </w:rPr>
            </w:pPr>
          </w:p>
        </w:tc>
        <w:tc>
          <w:tcPr>
            <w:tcW w:w="10074" w:type="dxa"/>
            <w:tcBorders>
              <w:top w:val="single" w:sz="4" w:space="0" w:color="auto"/>
              <w:left w:val="single" w:sz="4" w:space="0" w:color="auto"/>
              <w:bottom w:val="single" w:sz="4" w:space="0" w:color="auto"/>
              <w:right w:val="single" w:sz="4" w:space="0" w:color="auto"/>
            </w:tcBorders>
            <w:vAlign w:val="bottom"/>
          </w:tcPr>
          <w:p w14:paraId="402749E2" w14:textId="77777777" w:rsidR="008D4DDC" w:rsidRDefault="008D4DDC" w:rsidP="008D4DDC">
            <w:pPr>
              <w:spacing w:after="0" w:line="240" w:lineRule="auto"/>
              <w:rPr>
                <w:rFonts w:ascii="Times New Roman" w:eastAsia="Times New Roman" w:hAnsi="Times New Roman"/>
                <w:b/>
                <w:bCs/>
              </w:rPr>
            </w:pPr>
            <w:r w:rsidRPr="00C63897">
              <w:rPr>
                <w:rFonts w:ascii="Times New Roman" w:eastAsia="Times New Roman" w:hAnsi="Times New Roman"/>
                <w:b/>
                <w:bCs/>
              </w:rPr>
              <w:t>В том числе самостоятельная работа обучающихся</w:t>
            </w:r>
          </w:p>
          <w:p w14:paraId="3E4A2F9B" w14:textId="77777777" w:rsidR="008D4DDC" w:rsidRPr="00C63897" w:rsidRDefault="008D4DDC" w:rsidP="008D4DDC">
            <w:pPr>
              <w:spacing w:after="0" w:line="240" w:lineRule="auto"/>
              <w:rPr>
                <w:rFonts w:ascii="Times New Roman" w:eastAsia="Times New Roman" w:hAnsi="Times New Roman"/>
                <w:b/>
                <w:bCs/>
              </w:rPr>
            </w:pPr>
            <w:r w:rsidRPr="004D41E5">
              <w:rPr>
                <w:rFonts w:ascii="Times New Roman" w:eastAsia="Times New Roman" w:hAnsi="Times New Roman"/>
                <w:bCs/>
                <w:i/>
                <w:sz w:val="20"/>
              </w:rPr>
              <w:t>Необходимость и тематика определяются образовательной организацией</w:t>
            </w:r>
          </w:p>
        </w:tc>
        <w:tc>
          <w:tcPr>
            <w:tcW w:w="1665" w:type="dxa"/>
            <w:tcBorders>
              <w:top w:val="single" w:sz="4" w:space="0" w:color="auto"/>
              <w:left w:val="single" w:sz="4" w:space="0" w:color="auto"/>
              <w:bottom w:val="single" w:sz="4" w:space="0" w:color="auto"/>
              <w:right w:val="single" w:sz="4" w:space="0" w:color="auto"/>
            </w:tcBorders>
          </w:tcPr>
          <w:p w14:paraId="2D28EA3E" w14:textId="77777777" w:rsidR="008D4DDC" w:rsidRPr="00C63897" w:rsidRDefault="008D4DDC" w:rsidP="008D4DDC">
            <w:pPr>
              <w:spacing w:after="0" w:line="240" w:lineRule="auto"/>
              <w:rPr>
                <w:rFonts w:ascii="Times New Roman" w:eastAsia="Times New Roman" w:hAnsi="Times New Roman"/>
                <w:b/>
                <w:bCs/>
              </w:rPr>
            </w:pPr>
          </w:p>
        </w:tc>
      </w:tr>
      <w:tr w:rsidR="008D4DDC" w:rsidRPr="00C63897" w14:paraId="48CFF037" w14:textId="15AF2A7D" w:rsidTr="008D4DDC">
        <w:tc>
          <w:tcPr>
            <w:tcW w:w="12895" w:type="dxa"/>
            <w:gridSpan w:val="2"/>
          </w:tcPr>
          <w:p w14:paraId="0CF5B290" w14:textId="77777777" w:rsidR="008D4DDC" w:rsidRPr="00F70F81" w:rsidRDefault="008D4DDC" w:rsidP="008D4DDC">
            <w:pPr>
              <w:spacing w:after="0" w:line="240" w:lineRule="auto"/>
              <w:rPr>
                <w:rFonts w:ascii="Times New Roman" w:eastAsia="Times New Roman" w:hAnsi="Times New Roman"/>
                <w:b/>
                <w:bCs/>
                <w:i/>
              </w:rPr>
            </w:pPr>
            <w:r w:rsidRPr="00F70F81">
              <w:rPr>
                <w:rFonts w:ascii="Times New Roman" w:eastAsia="Times New Roman" w:hAnsi="Times New Roman"/>
                <w:b/>
                <w:bCs/>
                <w:i/>
              </w:rPr>
              <w:t xml:space="preserve">Промежуточная аттестация </w:t>
            </w:r>
          </w:p>
        </w:tc>
        <w:tc>
          <w:tcPr>
            <w:tcW w:w="1665" w:type="dxa"/>
          </w:tcPr>
          <w:p w14:paraId="7BFDA857" w14:textId="77777777" w:rsidR="008D4DDC" w:rsidRPr="00F70F81" w:rsidRDefault="008D4DDC" w:rsidP="008D4DDC">
            <w:pPr>
              <w:spacing w:after="0" w:line="240" w:lineRule="auto"/>
              <w:rPr>
                <w:rFonts w:ascii="Times New Roman" w:eastAsia="Times New Roman" w:hAnsi="Times New Roman"/>
                <w:b/>
                <w:bCs/>
                <w:i/>
              </w:rPr>
            </w:pPr>
          </w:p>
        </w:tc>
      </w:tr>
      <w:tr w:rsidR="008D4DDC" w:rsidRPr="00C63897" w14:paraId="528AD6C5" w14:textId="4D3014E1" w:rsidTr="008D4DDC">
        <w:tc>
          <w:tcPr>
            <w:tcW w:w="12895" w:type="dxa"/>
            <w:gridSpan w:val="2"/>
          </w:tcPr>
          <w:p w14:paraId="6C3F46C5" w14:textId="32667E38" w:rsidR="008D4DDC" w:rsidRPr="00F70F81" w:rsidRDefault="008D4DDC" w:rsidP="00F81DD9">
            <w:pPr>
              <w:spacing w:after="0" w:line="240" w:lineRule="auto"/>
              <w:rPr>
                <w:rFonts w:ascii="Times New Roman" w:eastAsia="Times New Roman" w:hAnsi="Times New Roman"/>
                <w:b/>
                <w:bCs/>
              </w:rPr>
            </w:pPr>
            <w:r w:rsidRPr="00F70F81">
              <w:rPr>
                <w:rFonts w:ascii="Times New Roman" w:eastAsia="Times New Roman" w:hAnsi="Times New Roman"/>
                <w:b/>
                <w:bCs/>
              </w:rPr>
              <w:t xml:space="preserve">Всего </w:t>
            </w:r>
          </w:p>
        </w:tc>
        <w:tc>
          <w:tcPr>
            <w:tcW w:w="1665" w:type="dxa"/>
          </w:tcPr>
          <w:p w14:paraId="489DDE92" w14:textId="58954FB6" w:rsidR="008D4DDC" w:rsidRPr="00F70F81" w:rsidRDefault="00F81DD9" w:rsidP="008D4DDC">
            <w:pPr>
              <w:spacing w:after="0" w:line="240" w:lineRule="auto"/>
              <w:rPr>
                <w:rFonts w:ascii="Times New Roman" w:eastAsia="Times New Roman" w:hAnsi="Times New Roman"/>
                <w:b/>
                <w:bCs/>
              </w:rPr>
            </w:pPr>
            <w:r>
              <w:rPr>
                <w:rFonts w:ascii="Times New Roman" w:eastAsia="Times New Roman" w:hAnsi="Times New Roman"/>
                <w:b/>
                <w:bCs/>
              </w:rPr>
              <w:t>58</w:t>
            </w:r>
            <w:bookmarkStart w:id="34" w:name="_GoBack"/>
            <w:bookmarkEnd w:id="34"/>
          </w:p>
        </w:tc>
      </w:tr>
    </w:tbl>
    <w:p w14:paraId="5E02D415" w14:textId="77777777" w:rsidR="000A75EA" w:rsidRDefault="000A75EA" w:rsidP="000A75EA">
      <w:pPr>
        <w:sectPr w:rsidR="000A75EA" w:rsidSect="001C1114">
          <w:pgSz w:w="16838" w:h="11906" w:orient="landscape"/>
          <w:pgMar w:top="567" w:right="1134" w:bottom="851" w:left="1134" w:header="709" w:footer="709" w:gutter="0"/>
          <w:cols w:space="708"/>
          <w:docGrid w:linePitch="360"/>
        </w:sectPr>
      </w:pPr>
    </w:p>
    <w:p w14:paraId="2D8F2496" w14:textId="77777777" w:rsidR="000A75EA" w:rsidRPr="005E6240" w:rsidRDefault="000A75EA" w:rsidP="000A75EA">
      <w:pPr>
        <w:pStyle w:val="20"/>
        <w:keepNext/>
        <w:keepLines/>
        <w:numPr>
          <w:ilvl w:val="0"/>
          <w:numId w:val="6"/>
        </w:numPr>
        <w:shd w:val="clear" w:color="auto" w:fill="auto"/>
        <w:tabs>
          <w:tab w:val="left" w:pos="382"/>
          <w:tab w:val="left" w:pos="560"/>
        </w:tabs>
        <w:spacing w:after="0" w:line="240" w:lineRule="auto"/>
        <w:ind w:hanging="436"/>
        <w:jc w:val="center"/>
        <w:rPr>
          <w:sz w:val="24"/>
          <w:szCs w:val="24"/>
        </w:rPr>
      </w:pPr>
      <w:r>
        <w:rPr>
          <w:color w:val="000000"/>
          <w:sz w:val="24"/>
          <w:szCs w:val="24"/>
          <w:lang w:eastAsia="ru-RU" w:bidi="ru-RU"/>
        </w:rPr>
        <w:lastRenderedPageBreak/>
        <w:t>УСЛОВИЯ РЕАЛИЗАЦИИ ПРОГРАММЫ УЧЕБНОЙ ДИСЦИПЛИНЫ</w:t>
      </w:r>
    </w:p>
    <w:p w14:paraId="677B6B1A" w14:textId="7E08D911" w:rsidR="000A75EA" w:rsidRPr="00222341" w:rsidRDefault="000A75EA" w:rsidP="00A0375E">
      <w:pPr>
        <w:pStyle w:val="11"/>
        <w:numPr>
          <w:ilvl w:val="1"/>
          <w:numId w:val="6"/>
        </w:numPr>
        <w:shd w:val="clear" w:color="auto" w:fill="auto"/>
        <w:tabs>
          <w:tab w:val="left" w:pos="1242"/>
        </w:tabs>
        <w:spacing w:after="0" w:line="276" w:lineRule="auto"/>
        <w:ind w:left="0" w:firstLine="993"/>
        <w:jc w:val="both"/>
        <w:rPr>
          <w:rFonts w:ascii="Times New Roman" w:hAnsi="Times New Roman" w:cs="Times New Roman"/>
          <w:sz w:val="24"/>
          <w:szCs w:val="24"/>
        </w:rPr>
      </w:pPr>
      <w:r>
        <w:rPr>
          <w:color w:val="000000"/>
          <w:sz w:val="24"/>
          <w:szCs w:val="24"/>
          <w:lang w:eastAsia="ru-RU" w:bidi="ru-RU"/>
        </w:rPr>
        <w:t xml:space="preserve"> </w:t>
      </w:r>
      <w:r w:rsidRPr="00BD5668">
        <w:rPr>
          <w:rFonts w:ascii="Times New Roman" w:hAnsi="Times New Roman" w:cs="Times New Roman"/>
          <w:b/>
          <w:bCs/>
          <w:color w:val="000000"/>
          <w:sz w:val="24"/>
          <w:szCs w:val="24"/>
          <w:lang w:eastAsia="ru-RU" w:bidi="ru-RU"/>
        </w:rPr>
        <w:t>Для реализации программы учебной дисциплины должны быть предусмотрены следующие специальные помещения:</w:t>
      </w:r>
    </w:p>
    <w:p w14:paraId="3C8E9704" w14:textId="77777777" w:rsidR="00D65B28" w:rsidRPr="00D65B28" w:rsidRDefault="00D65B28" w:rsidP="00D65B28">
      <w:pPr>
        <w:pStyle w:val="a4"/>
        <w:spacing w:after="0" w:line="240" w:lineRule="auto"/>
        <w:ind w:left="0" w:firstLine="720"/>
        <w:jc w:val="both"/>
        <w:rPr>
          <w:rFonts w:ascii="Times New Roman" w:eastAsia="Times New Roman" w:hAnsi="Times New Roman"/>
          <w:b/>
          <w:sz w:val="24"/>
          <w:szCs w:val="24"/>
        </w:rPr>
      </w:pPr>
      <w:r w:rsidRPr="00D65B28">
        <w:rPr>
          <w:rFonts w:ascii="Times New Roman" w:hAnsi="Times New Roman"/>
          <w:b/>
          <w:sz w:val="24"/>
          <w:szCs w:val="24"/>
        </w:rPr>
        <w:t xml:space="preserve">Кабинет </w:t>
      </w:r>
      <w:r w:rsidRPr="00D65B28">
        <w:rPr>
          <w:rFonts w:ascii="Times New Roman" w:eastAsia="Times New Roman" w:hAnsi="Times New Roman"/>
          <w:b/>
          <w:bCs/>
          <w:sz w:val="24"/>
          <w:szCs w:val="24"/>
        </w:rPr>
        <w:t>общепрофессиональных дисциплин и профессиональных модулей</w:t>
      </w:r>
    </w:p>
    <w:p w14:paraId="792AACF1" w14:textId="36C7069F" w:rsidR="006C236B" w:rsidRPr="00D65B28" w:rsidRDefault="00D65B28" w:rsidP="00D65B28">
      <w:pPr>
        <w:pStyle w:val="20"/>
        <w:keepNext/>
        <w:keepLines/>
        <w:shd w:val="clear" w:color="auto" w:fill="auto"/>
        <w:tabs>
          <w:tab w:val="left" w:pos="382"/>
          <w:tab w:val="left" w:pos="560"/>
        </w:tabs>
        <w:spacing w:after="0" w:line="240" w:lineRule="auto"/>
        <w:ind w:firstLine="720"/>
        <w:jc w:val="both"/>
        <w:rPr>
          <w:b w:val="0"/>
          <w:sz w:val="24"/>
          <w:szCs w:val="24"/>
        </w:rPr>
      </w:pPr>
      <w:r w:rsidRPr="00D65B28">
        <w:rPr>
          <w:b w:val="0"/>
          <w:sz w:val="24"/>
          <w:szCs w:val="24"/>
        </w:rPr>
        <w:t xml:space="preserve">посадочных мест учащихся (13 столов и 26 стульев),  рабочее место преподавателя (1 стол и 1 стул), маркерная доска 1 шт., ПО (Linux </w:t>
      </w:r>
      <w:r w:rsidRPr="00D65B28">
        <w:rPr>
          <w:b w:val="0"/>
          <w:sz w:val="24"/>
          <w:szCs w:val="24"/>
          <w:lang w:val="en-US"/>
        </w:rPr>
        <w:t>KUbuntu</w:t>
      </w:r>
      <w:r w:rsidRPr="00D65B28">
        <w:rPr>
          <w:b w:val="0"/>
          <w:sz w:val="24"/>
          <w:szCs w:val="24"/>
        </w:rPr>
        <w:t>, onlyoffice, 7-</w:t>
      </w:r>
      <w:r w:rsidRPr="00D65B28">
        <w:rPr>
          <w:b w:val="0"/>
          <w:sz w:val="24"/>
          <w:szCs w:val="24"/>
          <w:lang w:val="en-US"/>
        </w:rPr>
        <w:t>zip</w:t>
      </w:r>
      <w:r w:rsidRPr="00D65B28">
        <w:rPr>
          <w:b w:val="0"/>
          <w:sz w:val="24"/>
          <w:szCs w:val="24"/>
        </w:rPr>
        <w:t xml:space="preserve">, </w:t>
      </w:r>
      <w:r w:rsidRPr="00D65B28">
        <w:rPr>
          <w:b w:val="0"/>
          <w:sz w:val="24"/>
          <w:szCs w:val="24"/>
          <w:lang w:val="en-US"/>
        </w:rPr>
        <w:t>Ocular</w:t>
      </w:r>
      <w:r w:rsidRPr="00D65B28">
        <w:rPr>
          <w:b w:val="0"/>
          <w:sz w:val="24"/>
          <w:szCs w:val="24"/>
        </w:rPr>
        <w:t xml:space="preserve">, Яндекс Браузер, </w:t>
      </w:r>
      <w:r w:rsidRPr="00D65B28">
        <w:rPr>
          <w:b w:val="0"/>
          <w:sz w:val="24"/>
          <w:szCs w:val="24"/>
          <w:lang w:val="en-US"/>
        </w:rPr>
        <w:t>draw</w:t>
      </w:r>
      <w:r w:rsidRPr="00D65B28">
        <w:rPr>
          <w:b w:val="0"/>
          <w:sz w:val="24"/>
          <w:szCs w:val="24"/>
        </w:rPr>
        <w:t>.</w:t>
      </w:r>
      <w:r w:rsidRPr="00D65B28">
        <w:rPr>
          <w:b w:val="0"/>
          <w:sz w:val="24"/>
          <w:szCs w:val="24"/>
          <w:lang w:val="en-US"/>
        </w:rPr>
        <w:t>io</w:t>
      </w:r>
      <w:r w:rsidRPr="00D65B28">
        <w:rPr>
          <w:b w:val="0"/>
          <w:sz w:val="24"/>
          <w:szCs w:val="24"/>
        </w:rPr>
        <w:t xml:space="preserve">, </w:t>
      </w:r>
      <w:r w:rsidRPr="00D65B28">
        <w:rPr>
          <w:b w:val="0"/>
          <w:sz w:val="24"/>
          <w:szCs w:val="24"/>
          <w:lang w:val="en-US"/>
        </w:rPr>
        <w:t>Git</w:t>
      </w:r>
      <w:r w:rsidRPr="00D65B28">
        <w:rPr>
          <w:b w:val="0"/>
          <w:sz w:val="24"/>
          <w:szCs w:val="24"/>
        </w:rPr>
        <w:t xml:space="preserve">, </w:t>
      </w:r>
      <w:r w:rsidRPr="00D65B28">
        <w:rPr>
          <w:b w:val="0"/>
          <w:sz w:val="24"/>
          <w:szCs w:val="24"/>
          <w:lang w:val="en-US"/>
        </w:rPr>
        <w:t>JetBrains</w:t>
      </w:r>
      <w:r w:rsidRPr="00D65B28">
        <w:rPr>
          <w:b w:val="0"/>
          <w:sz w:val="24"/>
          <w:szCs w:val="24"/>
        </w:rPr>
        <w:t xml:space="preserve"> </w:t>
      </w:r>
      <w:r w:rsidRPr="00D65B28">
        <w:rPr>
          <w:b w:val="0"/>
          <w:sz w:val="24"/>
          <w:szCs w:val="24"/>
          <w:lang w:val="en-US"/>
        </w:rPr>
        <w:t>Rider</w:t>
      </w:r>
      <w:r w:rsidRPr="00D65B28">
        <w:rPr>
          <w:b w:val="0"/>
          <w:sz w:val="24"/>
          <w:szCs w:val="24"/>
        </w:rPr>
        <w:t xml:space="preserve">, </w:t>
      </w:r>
      <w:r w:rsidRPr="00D65B28">
        <w:rPr>
          <w:b w:val="0"/>
          <w:sz w:val="24"/>
          <w:szCs w:val="24"/>
          <w:lang w:val="en-US"/>
        </w:rPr>
        <w:t>Qt</w:t>
      </w:r>
      <w:r w:rsidRPr="00D65B28">
        <w:rPr>
          <w:b w:val="0"/>
          <w:sz w:val="24"/>
          <w:szCs w:val="24"/>
        </w:rPr>
        <w:t xml:space="preserve"> </w:t>
      </w:r>
      <w:r w:rsidRPr="00D65B28">
        <w:rPr>
          <w:b w:val="0"/>
          <w:sz w:val="24"/>
          <w:szCs w:val="24"/>
          <w:lang w:val="en-US"/>
        </w:rPr>
        <w:t>Designer</w:t>
      </w:r>
      <w:r w:rsidRPr="00D65B28">
        <w:rPr>
          <w:b w:val="0"/>
          <w:sz w:val="24"/>
          <w:szCs w:val="24"/>
        </w:rPr>
        <w:t xml:space="preserve">, </w:t>
      </w:r>
      <w:r w:rsidRPr="00D65B28">
        <w:rPr>
          <w:b w:val="0"/>
          <w:sz w:val="24"/>
          <w:szCs w:val="24"/>
          <w:lang w:val="en-US"/>
        </w:rPr>
        <w:t>Visual</w:t>
      </w:r>
      <w:r w:rsidRPr="00D65B28">
        <w:rPr>
          <w:b w:val="0"/>
          <w:sz w:val="24"/>
          <w:szCs w:val="24"/>
        </w:rPr>
        <w:t xml:space="preserve"> </w:t>
      </w:r>
      <w:r w:rsidRPr="00D65B28">
        <w:rPr>
          <w:b w:val="0"/>
          <w:sz w:val="24"/>
          <w:szCs w:val="24"/>
          <w:lang w:val="en-US"/>
        </w:rPr>
        <w:t>Studio</w:t>
      </w:r>
      <w:r w:rsidRPr="00D65B28">
        <w:rPr>
          <w:b w:val="0"/>
          <w:sz w:val="24"/>
          <w:szCs w:val="24"/>
        </w:rPr>
        <w:t xml:space="preserve"> </w:t>
      </w:r>
      <w:r w:rsidRPr="00D65B28">
        <w:rPr>
          <w:b w:val="0"/>
          <w:sz w:val="24"/>
          <w:szCs w:val="24"/>
          <w:lang w:val="en-US"/>
        </w:rPr>
        <w:t>Code</w:t>
      </w:r>
      <w:r w:rsidRPr="00D65B28">
        <w:rPr>
          <w:b w:val="0"/>
          <w:sz w:val="24"/>
          <w:szCs w:val="24"/>
        </w:rPr>
        <w:t>,</w:t>
      </w:r>
      <w:r w:rsidRPr="00D65B28">
        <w:rPr>
          <w:b w:val="0"/>
          <w:sz w:val="24"/>
          <w:szCs w:val="24"/>
          <w:lang w:val="en-US"/>
        </w:rPr>
        <w:t>Postman</w:t>
      </w:r>
      <w:r w:rsidRPr="00D65B28">
        <w:rPr>
          <w:b w:val="0"/>
          <w:sz w:val="24"/>
          <w:szCs w:val="24"/>
        </w:rPr>
        <w:t xml:space="preserve">, </w:t>
      </w:r>
      <w:r w:rsidRPr="00D65B28">
        <w:rPr>
          <w:b w:val="0"/>
          <w:sz w:val="24"/>
          <w:szCs w:val="24"/>
          <w:lang w:val="en-US"/>
        </w:rPr>
        <w:t>MySQL</w:t>
      </w:r>
      <w:r w:rsidRPr="00D65B28">
        <w:rPr>
          <w:b w:val="0"/>
          <w:sz w:val="24"/>
          <w:szCs w:val="24"/>
        </w:rPr>
        <w:t xml:space="preserve"> </w:t>
      </w:r>
      <w:r w:rsidRPr="00D65B28">
        <w:rPr>
          <w:b w:val="0"/>
          <w:sz w:val="24"/>
          <w:szCs w:val="24"/>
          <w:lang w:val="en-US"/>
        </w:rPr>
        <w:t>Workbench</w:t>
      </w:r>
      <w:r w:rsidRPr="00D65B28">
        <w:rPr>
          <w:b w:val="0"/>
          <w:sz w:val="24"/>
          <w:szCs w:val="24"/>
        </w:rPr>
        <w:t xml:space="preserve">), в соответствии с содержанием дисциплины: авторский электронный учебник 1 шт., учебно-методический комплекс дисциплины, модуля. Технические средства обучения: персональный компьютер (процессор </w:t>
      </w:r>
      <w:r w:rsidRPr="00D65B28">
        <w:rPr>
          <w:b w:val="0"/>
          <w:sz w:val="24"/>
          <w:szCs w:val="24"/>
          <w:lang w:val="en-US"/>
        </w:rPr>
        <w:t>Core</w:t>
      </w:r>
      <w:r w:rsidRPr="00D65B28">
        <w:rPr>
          <w:b w:val="0"/>
          <w:sz w:val="24"/>
          <w:szCs w:val="24"/>
        </w:rPr>
        <w:t xml:space="preserve"> </w:t>
      </w:r>
      <w:r w:rsidRPr="00D65B28">
        <w:rPr>
          <w:b w:val="0"/>
          <w:sz w:val="24"/>
          <w:szCs w:val="24"/>
          <w:lang w:val="en-US"/>
        </w:rPr>
        <w:t>i</w:t>
      </w:r>
      <w:r w:rsidRPr="00D65B28">
        <w:rPr>
          <w:b w:val="0"/>
          <w:sz w:val="24"/>
          <w:szCs w:val="24"/>
        </w:rPr>
        <w:t>3, оперативная память объемом 8 Гб) - 1 шт. с выходом в Интернет, МФУ, калькуляторы - 13 шт., интерактивная доска - 1 шт., стационарные стенды, справочные пособия, медиатека (мультимедиа разработки и презентации к урокам), чертежные инструменты.</w:t>
      </w:r>
    </w:p>
    <w:p w14:paraId="484C5725" w14:textId="77777777" w:rsidR="00D65B28" w:rsidRDefault="00D65B28" w:rsidP="00D65B28">
      <w:pPr>
        <w:pStyle w:val="20"/>
        <w:keepNext/>
        <w:keepLines/>
        <w:shd w:val="clear" w:color="auto" w:fill="auto"/>
        <w:tabs>
          <w:tab w:val="left" w:pos="382"/>
          <w:tab w:val="left" w:pos="560"/>
        </w:tabs>
        <w:spacing w:after="0" w:line="240" w:lineRule="auto"/>
        <w:ind w:left="720"/>
        <w:rPr>
          <w:sz w:val="20"/>
          <w:szCs w:val="20"/>
        </w:rPr>
      </w:pPr>
    </w:p>
    <w:p w14:paraId="656DCFBE" w14:textId="7E6B65BB" w:rsidR="000A75EA" w:rsidRDefault="000A75EA" w:rsidP="006A4B8D">
      <w:pPr>
        <w:pStyle w:val="20"/>
        <w:keepNext/>
        <w:keepLines/>
        <w:shd w:val="clear" w:color="auto" w:fill="auto"/>
        <w:tabs>
          <w:tab w:val="left" w:pos="382"/>
          <w:tab w:val="left" w:pos="560"/>
        </w:tabs>
        <w:spacing w:after="0" w:line="240" w:lineRule="auto"/>
        <w:ind w:firstLine="993"/>
        <w:rPr>
          <w:sz w:val="24"/>
          <w:szCs w:val="24"/>
        </w:rPr>
      </w:pPr>
      <w:r>
        <w:rPr>
          <w:sz w:val="24"/>
          <w:szCs w:val="24"/>
        </w:rPr>
        <w:t>Информационное обеспечение обучения:</w:t>
      </w:r>
    </w:p>
    <w:p w14:paraId="40C7A33C" w14:textId="77777777" w:rsidR="000A75EA" w:rsidRPr="00794FD2" w:rsidRDefault="000A75EA" w:rsidP="006C236B">
      <w:pPr>
        <w:pStyle w:val="20"/>
        <w:keepNext/>
        <w:keepLines/>
        <w:numPr>
          <w:ilvl w:val="2"/>
          <w:numId w:val="37"/>
        </w:numPr>
        <w:shd w:val="clear" w:color="auto" w:fill="auto"/>
        <w:tabs>
          <w:tab w:val="left" w:pos="382"/>
          <w:tab w:val="left" w:pos="560"/>
          <w:tab w:val="left" w:pos="1843"/>
        </w:tabs>
        <w:spacing w:after="0" w:line="240" w:lineRule="auto"/>
        <w:ind w:left="993" w:firstLine="0"/>
        <w:rPr>
          <w:sz w:val="24"/>
          <w:szCs w:val="24"/>
        </w:rPr>
      </w:pPr>
      <w:r>
        <w:rPr>
          <w:sz w:val="24"/>
          <w:szCs w:val="24"/>
        </w:rPr>
        <w:t>Основные электронные источники</w:t>
      </w:r>
      <w:r w:rsidR="005D1F4E">
        <w:rPr>
          <w:sz w:val="24"/>
          <w:szCs w:val="24"/>
        </w:rPr>
        <w:t>:</w:t>
      </w:r>
    </w:p>
    <w:p w14:paraId="70EE3661" w14:textId="77777777" w:rsidR="00AD0567" w:rsidRPr="00AD0567" w:rsidRDefault="00AD0567" w:rsidP="00AD0567">
      <w:pPr>
        <w:pStyle w:val="a4"/>
        <w:numPr>
          <w:ilvl w:val="0"/>
          <w:numId w:val="43"/>
        </w:numPr>
        <w:spacing w:after="0" w:line="240" w:lineRule="auto"/>
        <w:ind w:left="0" w:firstLine="993"/>
        <w:jc w:val="both"/>
        <w:rPr>
          <w:rFonts w:ascii="Times New Roman" w:eastAsia="Calibri" w:hAnsi="Times New Roman"/>
          <w:sz w:val="24"/>
          <w:szCs w:val="24"/>
        </w:rPr>
      </w:pPr>
      <w:bookmarkStart w:id="35" w:name="bookmark132"/>
      <w:bookmarkStart w:id="36" w:name="bookmark133"/>
      <w:r w:rsidRPr="00AD0567">
        <w:rPr>
          <w:rFonts w:ascii="Times New Roman" w:eastAsia="Calibri" w:hAnsi="Times New Roman"/>
          <w:sz w:val="24"/>
          <w:szCs w:val="24"/>
        </w:rPr>
        <w:t>Рагулина, Ю. В., Основы экономики : учебное пособие / Ю. В. Рагулина, Т. В. Братарчук, В. М. Груздев, ; под общ. ред. Ю. В. Рагулиной. — Москва : Русайнс, 2024. — 95 с. — (электронный учебник ЭБС)</w:t>
      </w:r>
    </w:p>
    <w:p w14:paraId="7DA91AC6" w14:textId="77777777" w:rsidR="00AD0567" w:rsidRPr="00AD0567" w:rsidRDefault="00AD0567" w:rsidP="00AD0567">
      <w:pPr>
        <w:pStyle w:val="a4"/>
        <w:numPr>
          <w:ilvl w:val="0"/>
          <w:numId w:val="43"/>
        </w:numPr>
        <w:spacing w:after="0" w:line="240" w:lineRule="auto"/>
        <w:ind w:left="0" w:firstLine="993"/>
        <w:jc w:val="both"/>
        <w:rPr>
          <w:rFonts w:ascii="Times New Roman" w:eastAsia="Calibri" w:hAnsi="Times New Roman"/>
          <w:sz w:val="24"/>
          <w:szCs w:val="24"/>
        </w:rPr>
      </w:pPr>
      <w:r w:rsidRPr="00AD0567">
        <w:rPr>
          <w:rFonts w:ascii="Times New Roman" w:eastAsia="Calibri" w:hAnsi="Times New Roman"/>
          <w:sz w:val="24"/>
          <w:szCs w:val="24"/>
        </w:rPr>
        <w:t>Носова, С. С., Основы экономики : учебник / С. С. Носова. — Москва : КноРус, 2024. — 312 с. — (СПО) — (электронный учебник ЭБС)</w:t>
      </w:r>
    </w:p>
    <w:p w14:paraId="5B7521BA" w14:textId="77777777" w:rsidR="00AD0567" w:rsidRPr="00AD0567" w:rsidRDefault="00AD0567" w:rsidP="00AD0567">
      <w:pPr>
        <w:pStyle w:val="a4"/>
        <w:numPr>
          <w:ilvl w:val="0"/>
          <w:numId w:val="43"/>
        </w:numPr>
        <w:spacing w:after="0" w:line="240" w:lineRule="auto"/>
        <w:ind w:left="0" w:firstLine="993"/>
        <w:jc w:val="both"/>
        <w:rPr>
          <w:rFonts w:ascii="Times New Roman" w:eastAsia="Calibri" w:hAnsi="Times New Roman"/>
          <w:sz w:val="24"/>
          <w:szCs w:val="24"/>
        </w:rPr>
      </w:pPr>
      <w:r w:rsidRPr="00AD0567">
        <w:rPr>
          <w:rFonts w:ascii="Times New Roman" w:eastAsia="Calibri" w:hAnsi="Times New Roman"/>
          <w:sz w:val="24"/>
          <w:szCs w:val="24"/>
        </w:rPr>
        <w:t xml:space="preserve">Шимко, П. Д., Основы экономики : учебник / П. Д. Шимко. — Москва : КноРус, </w:t>
      </w:r>
      <w:r w:rsidRPr="00AD0567">
        <w:rPr>
          <w:rFonts w:ascii="Times New Roman" w:eastAsia="Calibri" w:hAnsi="Times New Roman"/>
          <w:sz w:val="24"/>
          <w:szCs w:val="24"/>
          <w:highlight w:val="yellow"/>
        </w:rPr>
        <w:t>2017.</w:t>
      </w:r>
      <w:r w:rsidRPr="00AD0567">
        <w:rPr>
          <w:rFonts w:ascii="Times New Roman" w:eastAsia="Calibri" w:hAnsi="Times New Roman"/>
          <w:sz w:val="24"/>
          <w:szCs w:val="24"/>
        </w:rPr>
        <w:t xml:space="preserve"> — 292 с. — (СПО) — (электронный учебник ЭБС)</w:t>
      </w:r>
    </w:p>
    <w:p w14:paraId="379BC9E4" w14:textId="77777777" w:rsidR="00AD0567" w:rsidRPr="00AD0567" w:rsidRDefault="00AD0567" w:rsidP="00AD0567">
      <w:pPr>
        <w:pStyle w:val="a4"/>
        <w:numPr>
          <w:ilvl w:val="0"/>
          <w:numId w:val="43"/>
        </w:numPr>
        <w:spacing w:after="0" w:line="240" w:lineRule="auto"/>
        <w:ind w:left="0" w:firstLine="993"/>
        <w:jc w:val="both"/>
        <w:rPr>
          <w:rFonts w:ascii="Times New Roman" w:eastAsia="Calibri" w:hAnsi="Times New Roman"/>
          <w:sz w:val="24"/>
          <w:szCs w:val="24"/>
        </w:rPr>
      </w:pPr>
      <w:r w:rsidRPr="00AD0567">
        <w:rPr>
          <w:rFonts w:ascii="Times New Roman" w:eastAsia="Calibri" w:hAnsi="Times New Roman"/>
          <w:sz w:val="24"/>
          <w:szCs w:val="24"/>
        </w:rPr>
        <w:t xml:space="preserve">Шимко, П. Д., Основы экономики. Практикум : учебное пособие / П. Д. Шимко. — Москва : КноРус, </w:t>
      </w:r>
      <w:r w:rsidRPr="00AD0567">
        <w:rPr>
          <w:rFonts w:ascii="Times New Roman" w:eastAsia="Calibri" w:hAnsi="Times New Roman"/>
          <w:sz w:val="24"/>
          <w:szCs w:val="24"/>
          <w:highlight w:val="yellow"/>
        </w:rPr>
        <w:t>2017.</w:t>
      </w:r>
      <w:r w:rsidRPr="00AD0567">
        <w:rPr>
          <w:rFonts w:ascii="Times New Roman" w:eastAsia="Calibri" w:hAnsi="Times New Roman"/>
          <w:sz w:val="24"/>
          <w:szCs w:val="24"/>
        </w:rPr>
        <w:t xml:space="preserve"> — 200 с. — (СПО) — (электронный учебник ЭБС)</w:t>
      </w:r>
    </w:p>
    <w:p w14:paraId="6E9D0A30" w14:textId="77777777" w:rsidR="00AD0567" w:rsidRPr="00AD0567" w:rsidRDefault="00AD0567" w:rsidP="00AD0567">
      <w:pPr>
        <w:pStyle w:val="a4"/>
        <w:numPr>
          <w:ilvl w:val="0"/>
          <w:numId w:val="43"/>
        </w:numPr>
        <w:spacing w:after="0" w:line="240" w:lineRule="auto"/>
        <w:ind w:left="0" w:firstLine="993"/>
        <w:jc w:val="both"/>
        <w:rPr>
          <w:rFonts w:ascii="Times New Roman" w:eastAsia="Calibri" w:hAnsi="Times New Roman"/>
          <w:sz w:val="24"/>
          <w:szCs w:val="24"/>
        </w:rPr>
      </w:pPr>
      <w:r w:rsidRPr="00AD0567">
        <w:rPr>
          <w:rFonts w:ascii="Times New Roman" w:eastAsia="Calibri" w:hAnsi="Times New Roman"/>
          <w:sz w:val="24"/>
          <w:szCs w:val="24"/>
        </w:rPr>
        <w:t xml:space="preserve">Грибов, В. Д., Основы экономики, менеджмента и маркетинга : учебное пособие / В. Д. Грибов. — Москва : КноРус, </w:t>
      </w:r>
      <w:r w:rsidRPr="00AD0567">
        <w:rPr>
          <w:rFonts w:ascii="Times New Roman" w:eastAsia="Calibri" w:hAnsi="Times New Roman"/>
          <w:sz w:val="24"/>
          <w:szCs w:val="24"/>
          <w:highlight w:val="yellow"/>
        </w:rPr>
        <w:t>2018.</w:t>
      </w:r>
      <w:r w:rsidRPr="00AD0567">
        <w:rPr>
          <w:rFonts w:ascii="Times New Roman" w:eastAsia="Calibri" w:hAnsi="Times New Roman"/>
          <w:sz w:val="24"/>
          <w:szCs w:val="24"/>
        </w:rPr>
        <w:t xml:space="preserve"> — 224 с. — (СПО) — (электронный учебник ЭБС)</w:t>
      </w:r>
    </w:p>
    <w:p w14:paraId="199CD5E4" w14:textId="77777777" w:rsidR="00AD0567" w:rsidRPr="00AD0567" w:rsidRDefault="00AD0567" w:rsidP="00AD0567">
      <w:pPr>
        <w:pStyle w:val="a4"/>
        <w:numPr>
          <w:ilvl w:val="0"/>
          <w:numId w:val="43"/>
        </w:numPr>
        <w:spacing w:after="0" w:line="240" w:lineRule="auto"/>
        <w:ind w:left="0" w:firstLine="993"/>
        <w:jc w:val="both"/>
        <w:rPr>
          <w:rFonts w:ascii="Times New Roman" w:eastAsia="Calibri" w:hAnsi="Times New Roman"/>
          <w:sz w:val="24"/>
          <w:szCs w:val="24"/>
        </w:rPr>
      </w:pPr>
      <w:r w:rsidRPr="00AD0567">
        <w:rPr>
          <w:rFonts w:ascii="Times New Roman" w:eastAsia="Calibri" w:hAnsi="Times New Roman"/>
          <w:sz w:val="24"/>
          <w:szCs w:val="24"/>
        </w:rPr>
        <w:t>Розанова, Н. М., Экономика России : учебник / Н. М. Розанова. — Москва : КноРус, 2024. — 554 с. — (электронный учебник ЭБС)</w:t>
      </w:r>
    </w:p>
    <w:p w14:paraId="522DA1ED" w14:textId="7F334290" w:rsidR="000A75EA" w:rsidRDefault="000A75EA" w:rsidP="00711B6B">
      <w:pPr>
        <w:pStyle w:val="a4"/>
        <w:tabs>
          <w:tab w:val="left" w:pos="1134"/>
          <w:tab w:val="left" w:pos="1843"/>
        </w:tabs>
        <w:spacing w:after="0" w:line="240" w:lineRule="auto"/>
        <w:ind w:left="993"/>
        <w:jc w:val="both"/>
        <w:rPr>
          <w:rFonts w:ascii="Times New Roman" w:eastAsia="Times New Roman" w:hAnsi="Times New Roman" w:cs="Times New Roman"/>
          <w:color w:val="000000"/>
          <w:sz w:val="24"/>
          <w:szCs w:val="24"/>
          <w:lang w:eastAsia="ru-RU"/>
        </w:rPr>
      </w:pPr>
    </w:p>
    <w:p w14:paraId="3BA9E760" w14:textId="77777777" w:rsidR="000A75EA" w:rsidRPr="00BD5668" w:rsidRDefault="000A75EA" w:rsidP="00711B6B">
      <w:pPr>
        <w:pStyle w:val="20"/>
        <w:keepNext/>
        <w:keepLines/>
        <w:numPr>
          <w:ilvl w:val="0"/>
          <w:numId w:val="4"/>
        </w:numPr>
        <w:shd w:val="clear" w:color="auto" w:fill="auto"/>
        <w:tabs>
          <w:tab w:val="left" w:pos="1322"/>
          <w:tab w:val="left" w:pos="1843"/>
        </w:tabs>
        <w:spacing w:after="0"/>
        <w:ind w:left="993"/>
        <w:jc w:val="both"/>
        <w:rPr>
          <w:sz w:val="24"/>
          <w:szCs w:val="24"/>
        </w:rPr>
      </w:pPr>
      <w:r w:rsidRPr="00BD5668">
        <w:rPr>
          <w:color w:val="000000"/>
          <w:sz w:val="24"/>
          <w:szCs w:val="24"/>
          <w:lang w:eastAsia="ru-RU" w:bidi="ru-RU"/>
        </w:rPr>
        <w:t>Дополнительные печатные источники:</w:t>
      </w:r>
      <w:bookmarkEnd w:id="35"/>
      <w:bookmarkEnd w:id="36"/>
    </w:p>
    <w:p w14:paraId="37EF8959" w14:textId="77777777" w:rsidR="00E20674" w:rsidRPr="00E20674" w:rsidRDefault="00E20674" w:rsidP="00E20674">
      <w:pPr>
        <w:suppressAutoHyphens/>
        <w:spacing w:after="0" w:line="240" w:lineRule="auto"/>
        <w:ind w:firstLine="992"/>
        <w:jc w:val="both"/>
        <w:rPr>
          <w:rFonts w:ascii="Times New Roman" w:hAnsi="Times New Roman"/>
          <w:bCs/>
          <w:iCs/>
          <w:sz w:val="24"/>
          <w:szCs w:val="24"/>
        </w:rPr>
      </w:pPr>
      <w:r w:rsidRPr="00E20674">
        <w:rPr>
          <w:rFonts w:ascii="Times New Roman" w:hAnsi="Times New Roman"/>
          <w:bCs/>
          <w:iCs/>
          <w:sz w:val="24"/>
          <w:szCs w:val="24"/>
        </w:rPr>
        <w:t xml:space="preserve">1. Сафонова, Л. А. Экономика отрасли: учебное пособие для СПО / Л. А. Сафонова. — Саратов: Профобразование, 2024. — 78 c. — ISBN 978-5-4488-1875-2. — Текст: электронный // Электронный ресурс цифровой образовательной среды СПО PROFобразование: [сайт]. — URL: </w:t>
      </w:r>
      <w:hyperlink r:id="rId10" w:history="1">
        <w:r w:rsidRPr="00E20674">
          <w:rPr>
            <w:rStyle w:val="a6"/>
            <w:rFonts w:ascii="Times New Roman" w:hAnsi="Times New Roman"/>
            <w:bCs/>
            <w:iCs/>
            <w:sz w:val="24"/>
            <w:szCs w:val="24"/>
          </w:rPr>
          <w:t>https://profspo.ru/books/139054</w:t>
        </w:r>
      </w:hyperlink>
    </w:p>
    <w:p w14:paraId="0057C37D" w14:textId="77777777" w:rsidR="00D96FFA" w:rsidRPr="00D96FFA" w:rsidRDefault="00D96FFA" w:rsidP="00D96FFA">
      <w:pPr>
        <w:pStyle w:val="a4"/>
        <w:jc w:val="both"/>
        <w:rPr>
          <w:rFonts w:ascii="Times New Roman" w:hAnsi="Times New Roman"/>
          <w:bCs/>
          <w:iCs/>
          <w:sz w:val="24"/>
          <w:szCs w:val="24"/>
        </w:rPr>
      </w:pPr>
    </w:p>
    <w:p w14:paraId="5E4C294B" w14:textId="2DF75AB5" w:rsidR="000A75EA" w:rsidRPr="00441712" w:rsidRDefault="006935CE" w:rsidP="007D64FA">
      <w:pPr>
        <w:pStyle w:val="a4"/>
        <w:spacing w:after="0" w:line="240" w:lineRule="auto"/>
        <w:ind w:left="0" w:firstLine="992"/>
        <w:jc w:val="both"/>
      </w:pPr>
      <w:r w:rsidRPr="00441712">
        <w:rPr>
          <w:rFonts w:ascii="Times New Roman" w:hAnsi="Times New Roman"/>
          <w:b/>
          <w:sz w:val="24"/>
          <w:szCs w:val="24"/>
        </w:rPr>
        <w:t xml:space="preserve"> </w:t>
      </w:r>
      <w:r w:rsidR="000A75EA" w:rsidRPr="00441712">
        <w:rPr>
          <w:rFonts w:ascii="Times New Roman" w:hAnsi="Times New Roman"/>
          <w:b/>
          <w:sz w:val="24"/>
          <w:szCs w:val="24"/>
        </w:rPr>
        <w:t>3.3. Общие требования к организации образовательного процесса в том числе и для обучающихся с ОВЗ и инвалидностью</w:t>
      </w:r>
    </w:p>
    <w:p w14:paraId="2AD91D22" w14:textId="77777777" w:rsidR="000A75EA" w:rsidRPr="00BD5668" w:rsidRDefault="000A75EA" w:rsidP="000A75EA">
      <w:pPr>
        <w:spacing w:after="0" w:line="240" w:lineRule="auto"/>
        <w:ind w:firstLine="567"/>
        <w:contextualSpacing/>
        <w:jc w:val="both"/>
        <w:rPr>
          <w:rFonts w:ascii="Times New Roman" w:hAnsi="Times New Roman"/>
          <w:sz w:val="24"/>
          <w:szCs w:val="24"/>
        </w:rPr>
      </w:pPr>
      <w:r w:rsidRPr="00BD5668">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14:paraId="663F5F04"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t xml:space="preserve">Корректировка содержания общеобразовательной дисциплины для </w:t>
      </w:r>
      <w:r w:rsidRPr="00BD5668">
        <w:rPr>
          <w:rFonts w:ascii="Times New Roman" w:hAnsi="Times New Roman"/>
          <w:b/>
          <w:sz w:val="24"/>
          <w:szCs w:val="24"/>
        </w:rPr>
        <w:t xml:space="preserve">обучающихся инвалидов и лиц с ОВЗ </w:t>
      </w:r>
      <w:r w:rsidRPr="00BD5668">
        <w:rPr>
          <w:rFonts w:ascii="Times New Roman" w:hAnsi="Times New Roman"/>
          <w:sz w:val="24"/>
          <w:szCs w:val="24"/>
        </w:rPr>
        <w:t>проводиться в соответствии</w:t>
      </w:r>
      <w:r w:rsidRPr="00BD5668">
        <w:rPr>
          <w:rFonts w:ascii="Times New Roman" w:hAnsi="Times New Roman"/>
          <w:b/>
          <w:sz w:val="24"/>
          <w:szCs w:val="24"/>
        </w:rPr>
        <w:t xml:space="preserve"> </w:t>
      </w:r>
      <w:r w:rsidRPr="00BD5668">
        <w:rPr>
          <w:rFonts w:ascii="Times New Roman" w:hAnsi="Times New Roman"/>
          <w:sz w:val="24"/>
          <w:szCs w:val="24"/>
        </w:rPr>
        <w:t>с</w:t>
      </w:r>
      <w:r w:rsidRPr="00BD5668">
        <w:rPr>
          <w:rFonts w:ascii="Times New Roman" w:hAnsi="Times New Roman"/>
          <w:b/>
          <w:sz w:val="24"/>
          <w:szCs w:val="24"/>
        </w:rPr>
        <w:t xml:space="preserve"> </w:t>
      </w:r>
      <w:r w:rsidRPr="00BD5668">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1" w:history="1">
        <w:r w:rsidRPr="00F6116B">
          <w:rPr>
            <w:rStyle w:val="a6"/>
            <w:rFonts w:ascii="Times New Roman" w:hAnsi="Times New Roman"/>
            <w:sz w:val="24"/>
            <w:szCs w:val="24"/>
          </w:rPr>
          <w:t>https://disk.yandex.ru/i/l5hSPg7_FH3-VQ</w:t>
        </w:r>
      </w:hyperlink>
      <w:r w:rsidRPr="00F6116B">
        <w:rPr>
          <w:rFonts w:ascii="Times New Roman" w:hAnsi="Times New Roman"/>
          <w:sz w:val="24"/>
          <w:szCs w:val="24"/>
        </w:rPr>
        <w:t>.</w:t>
      </w:r>
    </w:p>
    <w:p w14:paraId="282D091A"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w:t>
      </w:r>
      <w:r w:rsidRPr="00BD5668">
        <w:rPr>
          <w:rFonts w:ascii="Times New Roman" w:hAnsi="Times New Roman"/>
          <w:sz w:val="24"/>
          <w:szCs w:val="24"/>
        </w:rPr>
        <w:lastRenderedPageBreak/>
        <w:t xml:space="preserve">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sidRPr="00BD5668">
        <w:rPr>
          <w:rFonts w:ascii="Times New Roman" w:hAnsi="Times New Roman"/>
          <w:b/>
          <w:sz w:val="24"/>
          <w:szCs w:val="24"/>
        </w:rPr>
        <w:t>индивидуальной работе</w:t>
      </w:r>
      <w:r w:rsidRPr="00BD5668">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BD5668">
        <w:rPr>
          <w:rFonts w:ascii="Times New Roman" w:hAnsi="Times New Roman"/>
          <w:b/>
          <w:sz w:val="24"/>
          <w:szCs w:val="24"/>
        </w:rPr>
        <w:t>осуществляться и с применением дистанционных технологий</w:t>
      </w:r>
      <w:r w:rsidRPr="00BD5668">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BD5668">
        <w:rPr>
          <w:rFonts w:ascii="Times New Roman" w:hAnsi="Times New Roman"/>
          <w:b/>
          <w:sz w:val="24"/>
          <w:szCs w:val="24"/>
        </w:rPr>
        <w:t xml:space="preserve">онлайн-занятий </w:t>
      </w:r>
      <w:r w:rsidRPr="00BD5668">
        <w:rPr>
          <w:rFonts w:ascii="Times New Roman" w:hAnsi="Times New Roman"/>
          <w:sz w:val="24"/>
          <w:szCs w:val="24"/>
        </w:rPr>
        <w:t>(вебинары),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Google Classroom.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14:paraId="62C2EC75"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зрения: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увеличенным шрифтом;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аудиофайла;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на языке Брайля; </w:t>
      </w:r>
    </w:p>
    <w:p w14:paraId="6AF61F51"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слуха: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видеофайла (при условии сопровождения титрами или сурдопереводом); </w:t>
      </w:r>
    </w:p>
    <w:p w14:paraId="7F1C45F5"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опорно-двигательного аппарата: -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 или видеофайла. </w:t>
      </w:r>
    </w:p>
    <w:p w14:paraId="7AB4B89E"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14:paraId="021B85E8" w14:textId="77777777" w:rsidR="000A75EA" w:rsidRDefault="000A75EA" w:rsidP="000A75EA"/>
    <w:p w14:paraId="74ECB62C" w14:textId="77777777" w:rsidR="000A75EA" w:rsidRPr="001D272A" w:rsidRDefault="000A75EA" w:rsidP="000A75EA">
      <w:pPr>
        <w:pStyle w:val="13"/>
        <w:keepNext/>
        <w:keepLines/>
        <w:shd w:val="clear" w:color="auto" w:fill="auto"/>
        <w:tabs>
          <w:tab w:val="left" w:pos="1220"/>
        </w:tabs>
        <w:spacing w:after="0"/>
        <w:ind w:firstLine="709"/>
        <w:jc w:val="both"/>
        <w:rPr>
          <w:sz w:val="24"/>
        </w:rPr>
      </w:pPr>
      <w:bookmarkStart w:id="37" w:name="bookmark16"/>
      <w:bookmarkStart w:id="38" w:name="bookmark17"/>
      <w:r>
        <w:rPr>
          <w:sz w:val="24"/>
        </w:rPr>
        <w:t xml:space="preserve">3.4. </w:t>
      </w:r>
      <w:r w:rsidRPr="001D272A">
        <w:rPr>
          <w:sz w:val="24"/>
        </w:rPr>
        <w:t>Кадровое обеспечение образовательного процесса</w:t>
      </w:r>
      <w:bookmarkEnd w:id="37"/>
      <w:bookmarkEnd w:id="38"/>
    </w:p>
    <w:p w14:paraId="594C6ADE" w14:textId="77777777" w:rsidR="00375AE5" w:rsidRPr="00DF197A" w:rsidRDefault="00375AE5" w:rsidP="00375AE5">
      <w:pPr>
        <w:suppressAutoHyphens/>
        <w:ind w:firstLine="709"/>
        <w:jc w:val="both"/>
        <w:rPr>
          <w:rFonts w:ascii="Times New Roman" w:hAnsi="Times New Roman"/>
          <w:sz w:val="24"/>
          <w:szCs w:val="24"/>
        </w:rPr>
      </w:pPr>
      <w:r w:rsidRPr="00DF197A">
        <w:rPr>
          <w:rFonts w:ascii="Times New Roman" w:hAnsi="Times New Roman"/>
          <w:sz w:val="24"/>
          <w:szCs w:val="24"/>
        </w:rPr>
        <w:t>Требования к кадровым условиям реализации образовательной программы установлены в п.4.5. соответствующего ФГОС СПО.</w:t>
      </w:r>
    </w:p>
    <w:p w14:paraId="63AC9CE4" w14:textId="77777777" w:rsidR="00375AE5" w:rsidRPr="00DF197A" w:rsidRDefault="00375AE5" w:rsidP="00375AE5">
      <w:pPr>
        <w:pStyle w:val="15"/>
        <w:ind w:firstLine="708"/>
        <w:jc w:val="both"/>
        <w:rPr>
          <w:rFonts w:eastAsia="Calibri"/>
          <w:lang w:val="ru-RU" w:eastAsia="en-US"/>
        </w:rPr>
      </w:pPr>
      <w:r w:rsidRPr="00DF197A">
        <w:rPr>
          <w:rFonts w:eastAsia="Calibri"/>
          <w:lang w:val="ru-RU" w:eastAsia="en-US"/>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w:t>
      </w:r>
      <w:r w:rsidRPr="00DF197A">
        <w:rPr>
          <w:rFonts w:eastAsia="Calibri"/>
          <w:bCs/>
          <w:i/>
          <w:lang w:val="ru-RU" w:eastAsia="en-US"/>
        </w:rPr>
        <w:t>06 Связь, информационные и коммуникационные технологии</w:t>
      </w:r>
      <w:r w:rsidRPr="00DF197A">
        <w:rPr>
          <w:rFonts w:eastAsia="Calibri"/>
          <w:bCs/>
          <w:iCs/>
          <w:lang w:val="ru-RU" w:eastAsia="en-US"/>
        </w:rPr>
        <w:t>, и</w:t>
      </w:r>
      <w:r w:rsidRPr="00DF197A">
        <w:rPr>
          <w:rFonts w:eastAsia="Calibri"/>
          <w:bCs/>
          <w:i/>
          <w:lang w:val="ru-RU" w:eastAsia="en-US"/>
        </w:rPr>
        <w:t xml:space="preserve"> </w:t>
      </w:r>
      <w:r w:rsidRPr="00DF197A">
        <w:rPr>
          <w:rFonts w:eastAsia="Calibri"/>
          <w:lang w:val="ru-RU" w:eastAsia="en-US"/>
        </w:rPr>
        <w:t>имеющими стаж работы в данной профессиональной области не менее трех лет.</w:t>
      </w:r>
    </w:p>
    <w:p w14:paraId="700BB349" w14:textId="77777777" w:rsidR="00375AE5" w:rsidRPr="00DF197A" w:rsidRDefault="00375AE5" w:rsidP="00375AE5">
      <w:pPr>
        <w:pStyle w:val="15"/>
        <w:ind w:firstLine="708"/>
        <w:jc w:val="both"/>
        <w:rPr>
          <w:lang w:val="ru-RU"/>
        </w:rPr>
      </w:pPr>
      <w:r w:rsidRPr="00DF197A">
        <w:rPr>
          <w:lang w:val="ru-RU"/>
        </w:rPr>
        <w:t xml:space="preserve">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w:t>
      </w:r>
      <w:r w:rsidRPr="00DF197A">
        <w:rPr>
          <w:lang w:val="ru-RU"/>
        </w:rPr>
        <w:lastRenderedPageBreak/>
        <w:t xml:space="preserve">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w:t>
      </w:r>
      <w:r w:rsidRPr="00DF197A">
        <w:rPr>
          <w:i/>
          <w:lang w:val="ru-RU"/>
        </w:rPr>
        <w:t>06 Связь, информационные и коммуникационные технологии</w:t>
      </w:r>
      <w:r w:rsidRPr="00DF197A">
        <w:rPr>
          <w:lang w:val="ru-RU"/>
        </w:rPr>
        <w:t>,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0BE9FD45" w14:textId="77777777" w:rsidR="00375AE5" w:rsidRPr="003C1F78" w:rsidRDefault="00375AE5" w:rsidP="00375AE5">
      <w:pPr>
        <w:pStyle w:val="15"/>
        <w:ind w:firstLine="708"/>
        <w:jc w:val="both"/>
        <w:rPr>
          <w:lang w:val="ru-RU"/>
        </w:rPr>
      </w:pPr>
      <w:r w:rsidRPr="00DF197A">
        <w:rPr>
          <w:lang w:val="ru-RU"/>
        </w:rP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w:t>
      </w:r>
    </w:p>
    <w:p w14:paraId="449105E5" w14:textId="77777777" w:rsidR="000A75EA" w:rsidRPr="001D272A" w:rsidRDefault="000A75EA" w:rsidP="000A75EA">
      <w:pPr>
        <w:autoSpaceDE w:val="0"/>
        <w:autoSpaceDN w:val="0"/>
        <w:adjustRightInd w:val="0"/>
        <w:spacing w:after="0" w:line="240" w:lineRule="auto"/>
        <w:rPr>
          <w:sz w:val="24"/>
        </w:rPr>
      </w:pPr>
    </w:p>
    <w:p w14:paraId="486FE777" w14:textId="77777777" w:rsidR="000A75EA" w:rsidRDefault="000A75EA" w:rsidP="000A75EA">
      <w:r>
        <w:br w:type="page"/>
      </w:r>
    </w:p>
    <w:p w14:paraId="080F985A" w14:textId="532F3129" w:rsidR="000A75EA" w:rsidRDefault="00A82BDC" w:rsidP="006C236B">
      <w:pPr>
        <w:pStyle w:val="20"/>
        <w:keepNext/>
        <w:keepLines/>
        <w:numPr>
          <w:ilvl w:val="0"/>
          <w:numId w:val="37"/>
        </w:numPr>
        <w:shd w:val="clear" w:color="auto" w:fill="auto"/>
        <w:tabs>
          <w:tab w:val="left" w:pos="382"/>
          <w:tab w:val="left" w:pos="560"/>
        </w:tabs>
        <w:spacing w:after="0" w:line="240" w:lineRule="auto"/>
        <w:jc w:val="both"/>
        <w:rPr>
          <w:sz w:val="24"/>
          <w:szCs w:val="24"/>
        </w:rPr>
      </w:pPr>
      <w:r>
        <w:rPr>
          <w:sz w:val="24"/>
          <w:szCs w:val="24"/>
        </w:rPr>
        <w:lastRenderedPageBreak/>
        <w:t xml:space="preserve"> </w:t>
      </w:r>
      <w:r w:rsidR="000A75EA">
        <w:rPr>
          <w:sz w:val="24"/>
          <w:szCs w:val="24"/>
        </w:rPr>
        <w:t xml:space="preserve"> КОНТРОЛЬ И ОЦЕНКА РЕЗУЛЬТАТОВ ОСВОЕНИЯ УЧЕБНОЙ ДИСЦИПЛИНЫ</w:t>
      </w:r>
    </w:p>
    <w:p w14:paraId="5954592F" w14:textId="42BBC4CD" w:rsidR="000A75EA" w:rsidRDefault="000A75EA" w:rsidP="000A75EA">
      <w:pPr>
        <w:pStyle w:val="aa"/>
        <w:shd w:val="clear" w:color="auto" w:fill="auto"/>
        <w:spacing w:line="276" w:lineRule="auto"/>
        <w:jc w:val="center"/>
        <w:rPr>
          <w:sz w:val="24"/>
          <w:szCs w:val="24"/>
        </w:rPr>
      </w:pP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4292"/>
        <w:gridCol w:w="2962"/>
      </w:tblGrid>
      <w:tr w:rsidR="00873990" w:rsidRPr="00854F21" w14:paraId="6784C53E" w14:textId="77777777" w:rsidTr="00045A51">
        <w:trPr>
          <w:trHeight w:val="519"/>
        </w:trPr>
        <w:tc>
          <w:tcPr>
            <w:tcW w:w="1498" w:type="pct"/>
            <w:vAlign w:val="center"/>
          </w:tcPr>
          <w:p w14:paraId="0ABA62AE" w14:textId="77777777" w:rsidR="00873990" w:rsidRPr="00854F21" w:rsidRDefault="00873990" w:rsidP="00873990">
            <w:pPr>
              <w:suppressAutoHyphens/>
              <w:spacing w:after="0" w:line="240" w:lineRule="auto"/>
              <w:contextualSpacing/>
              <w:jc w:val="center"/>
              <w:rPr>
                <w:rFonts w:ascii="Times New Roman" w:hAnsi="Times New Roman"/>
                <w:b/>
                <w:iCs/>
                <w:sz w:val="24"/>
                <w:szCs w:val="24"/>
              </w:rPr>
            </w:pPr>
            <w:r w:rsidRPr="00854F21">
              <w:rPr>
                <w:rFonts w:ascii="Times New Roman" w:hAnsi="Times New Roman"/>
                <w:b/>
                <w:iCs/>
                <w:sz w:val="24"/>
                <w:szCs w:val="24"/>
              </w:rPr>
              <w:t>Результаты обучения</w:t>
            </w:r>
          </w:p>
        </w:tc>
        <w:tc>
          <w:tcPr>
            <w:tcW w:w="2072" w:type="pct"/>
            <w:vAlign w:val="center"/>
          </w:tcPr>
          <w:p w14:paraId="2B68767E" w14:textId="77777777" w:rsidR="00873990" w:rsidRPr="00854F21" w:rsidRDefault="00873990" w:rsidP="00873990">
            <w:pPr>
              <w:suppressAutoHyphens/>
              <w:spacing w:after="0" w:line="240" w:lineRule="auto"/>
              <w:contextualSpacing/>
              <w:jc w:val="center"/>
              <w:rPr>
                <w:rFonts w:ascii="Times New Roman" w:hAnsi="Times New Roman"/>
                <w:b/>
                <w:sz w:val="24"/>
                <w:szCs w:val="24"/>
              </w:rPr>
            </w:pPr>
            <w:r w:rsidRPr="00854F21">
              <w:rPr>
                <w:rFonts w:ascii="Times New Roman" w:hAnsi="Times New Roman"/>
                <w:b/>
                <w:iCs/>
                <w:sz w:val="24"/>
                <w:szCs w:val="24"/>
              </w:rPr>
              <w:t>Показатели освоенности компетенций</w:t>
            </w:r>
          </w:p>
        </w:tc>
        <w:tc>
          <w:tcPr>
            <w:tcW w:w="1430" w:type="pct"/>
            <w:vAlign w:val="center"/>
          </w:tcPr>
          <w:p w14:paraId="61968BF9" w14:textId="77777777" w:rsidR="00873990" w:rsidRPr="00854F21" w:rsidRDefault="00873990" w:rsidP="00873990">
            <w:pPr>
              <w:suppressAutoHyphens/>
              <w:spacing w:after="0" w:line="240" w:lineRule="auto"/>
              <w:contextualSpacing/>
              <w:jc w:val="center"/>
              <w:rPr>
                <w:rFonts w:ascii="Times New Roman" w:hAnsi="Times New Roman"/>
                <w:b/>
                <w:sz w:val="24"/>
                <w:szCs w:val="24"/>
              </w:rPr>
            </w:pPr>
            <w:r w:rsidRPr="00854F21">
              <w:rPr>
                <w:rFonts w:ascii="Times New Roman" w:hAnsi="Times New Roman"/>
                <w:b/>
                <w:sz w:val="24"/>
                <w:szCs w:val="24"/>
              </w:rPr>
              <w:t>Методы оценки</w:t>
            </w:r>
          </w:p>
        </w:tc>
      </w:tr>
      <w:tr w:rsidR="00873990" w:rsidRPr="005F59C7" w14:paraId="71A5EAAF" w14:textId="77777777" w:rsidTr="00045A51">
        <w:trPr>
          <w:trHeight w:val="698"/>
        </w:trPr>
        <w:tc>
          <w:tcPr>
            <w:tcW w:w="1498" w:type="pct"/>
          </w:tcPr>
          <w:p w14:paraId="6B8FCA0A" w14:textId="77777777" w:rsidR="00873990" w:rsidRPr="00314663" w:rsidRDefault="00873990" w:rsidP="00873990">
            <w:pPr>
              <w:suppressAutoHyphens/>
              <w:spacing w:after="0" w:line="240" w:lineRule="auto"/>
              <w:contextualSpacing/>
              <w:rPr>
                <w:rFonts w:ascii="Times New Roman" w:hAnsi="Times New Roman"/>
                <w:i/>
                <w:sz w:val="24"/>
                <w:szCs w:val="24"/>
              </w:rPr>
            </w:pPr>
            <w:r w:rsidRPr="00EA0C8B">
              <w:rPr>
                <w:rFonts w:ascii="Times New Roman" w:hAnsi="Times New Roman"/>
                <w:iCs/>
                <w:sz w:val="24"/>
                <w:szCs w:val="24"/>
              </w:rPr>
              <w:t>ОК 01. Выбирать способы решения задач профессиональной деятельности применительно к различным контекстам</w:t>
            </w:r>
          </w:p>
        </w:tc>
        <w:tc>
          <w:tcPr>
            <w:tcW w:w="2072" w:type="pct"/>
          </w:tcPr>
          <w:p w14:paraId="0646DEC4" w14:textId="77777777" w:rsidR="00873990" w:rsidRPr="00EA0C8B" w:rsidRDefault="00873990" w:rsidP="00873990">
            <w:pPr>
              <w:suppressAutoHyphens/>
              <w:spacing w:after="0" w:line="240" w:lineRule="auto"/>
              <w:contextualSpacing/>
              <w:rPr>
                <w:rFonts w:ascii="Times New Roman" w:hAnsi="Times New Roman"/>
                <w:iCs/>
                <w:sz w:val="24"/>
                <w:szCs w:val="24"/>
              </w:rPr>
            </w:pPr>
            <w:r>
              <w:rPr>
                <w:rFonts w:ascii="Times New Roman" w:hAnsi="Times New Roman"/>
                <w:iCs/>
                <w:sz w:val="24"/>
                <w:szCs w:val="24"/>
              </w:rPr>
              <w:t>Оценка «о</w:t>
            </w:r>
            <w:r w:rsidRPr="00EA0C8B">
              <w:rPr>
                <w:rFonts w:ascii="Times New Roman" w:hAnsi="Times New Roman"/>
                <w:iCs/>
                <w:sz w:val="24"/>
                <w:szCs w:val="24"/>
              </w:rPr>
              <w:t>тлично</w:t>
            </w:r>
            <w:r>
              <w:rPr>
                <w:rFonts w:ascii="Times New Roman" w:hAnsi="Times New Roman"/>
                <w:iCs/>
                <w:sz w:val="24"/>
                <w:szCs w:val="24"/>
              </w:rPr>
              <w:t>»</w:t>
            </w:r>
            <w:r w:rsidRPr="00EA0C8B">
              <w:rPr>
                <w:rFonts w:ascii="Times New Roman" w:hAnsi="Times New Roman"/>
                <w:iCs/>
                <w:sz w:val="24"/>
                <w:szCs w:val="24"/>
              </w:rPr>
              <w:t xml:space="preserve"> – Выбор эффективного способа решения задачи; реализация решения с учетом профессионального контекста.</w:t>
            </w:r>
          </w:p>
          <w:p w14:paraId="67DCC5DD" w14:textId="77777777" w:rsidR="00873990" w:rsidRPr="00EA0C8B" w:rsidRDefault="00873990" w:rsidP="00873990">
            <w:pPr>
              <w:suppressAutoHyphens/>
              <w:spacing w:after="0" w:line="240" w:lineRule="auto"/>
              <w:contextualSpacing/>
              <w:rPr>
                <w:rFonts w:ascii="Times New Roman" w:hAnsi="Times New Roman"/>
                <w:iCs/>
                <w:sz w:val="24"/>
                <w:szCs w:val="24"/>
              </w:rPr>
            </w:pPr>
            <w:r>
              <w:rPr>
                <w:rFonts w:ascii="Times New Roman" w:hAnsi="Times New Roman"/>
                <w:iCs/>
                <w:sz w:val="24"/>
                <w:szCs w:val="24"/>
              </w:rPr>
              <w:t>Оценка «х</w:t>
            </w:r>
            <w:r w:rsidRPr="00EA0C8B">
              <w:rPr>
                <w:rFonts w:ascii="Times New Roman" w:hAnsi="Times New Roman"/>
                <w:iCs/>
                <w:sz w:val="24"/>
                <w:szCs w:val="24"/>
              </w:rPr>
              <w:t>орошо</w:t>
            </w:r>
            <w:r>
              <w:rPr>
                <w:rFonts w:ascii="Times New Roman" w:hAnsi="Times New Roman"/>
                <w:iCs/>
                <w:sz w:val="24"/>
                <w:szCs w:val="24"/>
              </w:rPr>
              <w:t>»</w:t>
            </w:r>
            <w:r w:rsidRPr="00EA0C8B">
              <w:rPr>
                <w:rFonts w:ascii="Times New Roman" w:hAnsi="Times New Roman"/>
                <w:iCs/>
                <w:sz w:val="24"/>
                <w:szCs w:val="24"/>
              </w:rPr>
              <w:t xml:space="preserve"> – Выбор решения с минимальными недочетами.</w:t>
            </w:r>
          </w:p>
          <w:p w14:paraId="1B9FA620" w14:textId="77777777" w:rsidR="00873990" w:rsidRPr="005F59C7" w:rsidRDefault="00873990" w:rsidP="00873990">
            <w:pPr>
              <w:suppressAutoHyphens/>
              <w:spacing w:after="0" w:line="240" w:lineRule="auto"/>
              <w:contextualSpacing/>
              <w:rPr>
                <w:rFonts w:ascii="Times New Roman" w:hAnsi="Times New Roman"/>
                <w:i/>
                <w:sz w:val="24"/>
                <w:szCs w:val="24"/>
              </w:rPr>
            </w:pPr>
            <w:r>
              <w:rPr>
                <w:rFonts w:ascii="Times New Roman" w:hAnsi="Times New Roman"/>
                <w:iCs/>
                <w:sz w:val="24"/>
                <w:szCs w:val="24"/>
              </w:rPr>
              <w:t>Оценка «у</w:t>
            </w:r>
            <w:r w:rsidRPr="00EA0C8B">
              <w:rPr>
                <w:rFonts w:ascii="Times New Roman" w:hAnsi="Times New Roman"/>
                <w:iCs/>
                <w:sz w:val="24"/>
                <w:szCs w:val="24"/>
              </w:rPr>
              <w:t>довлетворительно</w:t>
            </w:r>
            <w:r>
              <w:rPr>
                <w:rFonts w:ascii="Times New Roman" w:hAnsi="Times New Roman"/>
                <w:iCs/>
                <w:sz w:val="24"/>
                <w:szCs w:val="24"/>
              </w:rPr>
              <w:t xml:space="preserve">» </w:t>
            </w:r>
            <w:r w:rsidRPr="00EA0C8B">
              <w:rPr>
                <w:rFonts w:ascii="Times New Roman" w:hAnsi="Times New Roman"/>
                <w:iCs/>
                <w:sz w:val="24"/>
                <w:szCs w:val="24"/>
              </w:rPr>
              <w:t>– Выбор решения с ограниченной эффективностью.</w:t>
            </w:r>
          </w:p>
        </w:tc>
        <w:tc>
          <w:tcPr>
            <w:tcW w:w="1430" w:type="pct"/>
          </w:tcPr>
          <w:p w14:paraId="56B4D03F" w14:textId="77777777" w:rsidR="00873990" w:rsidRPr="005F59C7" w:rsidRDefault="00873990" w:rsidP="00873990">
            <w:pPr>
              <w:suppressAutoHyphens/>
              <w:spacing w:after="0" w:line="240" w:lineRule="auto"/>
              <w:contextualSpacing/>
              <w:rPr>
                <w:rFonts w:ascii="Times New Roman" w:hAnsi="Times New Roman"/>
                <w:i/>
                <w:sz w:val="24"/>
                <w:szCs w:val="24"/>
              </w:rPr>
            </w:pPr>
            <w:r w:rsidRPr="00EA0C8B">
              <w:rPr>
                <w:rFonts w:ascii="Times New Roman" w:hAnsi="Times New Roman"/>
                <w:iCs/>
                <w:sz w:val="24"/>
                <w:szCs w:val="24"/>
              </w:rPr>
              <w:t>Экзамен/зачет в форме решения кейса; защита проектного задания.</w:t>
            </w:r>
          </w:p>
        </w:tc>
      </w:tr>
      <w:tr w:rsidR="00873990" w:rsidRPr="005F59C7" w14:paraId="50433CAD" w14:textId="77777777" w:rsidTr="00045A51">
        <w:trPr>
          <w:trHeight w:val="698"/>
        </w:trPr>
        <w:tc>
          <w:tcPr>
            <w:tcW w:w="1498" w:type="pct"/>
          </w:tcPr>
          <w:p w14:paraId="052927B3"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072" w:type="pct"/>
          </w:tcPr>
          <w:p w14:paraId="16E4B5B4"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Использование современных средств анализа информации, интерпретация данных с высокой точностью.</w:t>
            </w:r>
          </w:p>
          <w:p w14:paraId="5F1B6C4B"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Использование информационных средств с минимальными ошибками.</w:t>
            </w:r>
          </w:p>
          <w:p w14:paraId="3A165209"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Использование информационных технологий с ограниченными возможностями анализа.</w:t>
            </w:r>
          </w:p>
        </w:tc>
        <w:tc>
          <w:tcPr>
            <w:tcW w:w="1430" w:type="pct"/>
          </w:tcPr>
          <w:p w14:paraId="0556067A"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Тестирование по использованию технологий; практическая работа по анализу и обработке информации.</w:t>
            </w:r>
          </w:p>
        </w:tc>
      </w:tr>
      <w:tr w:rsidR="00873990" w:rsidRPr="005F59C7" w14:paraId="03C1043F" w14:textId="77777777" w:rsidTr="00045A51">
        <w:trPr>
          <w:trHeight w:val="698"/>
        </w:trPr>
        <w:tc>
          <w:tcPr>
            <w:tcW w:w="1498" w:type="pct"/>
          </w:tcPr>
          <w:p w14:paraId="3E7BA831"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072" w:type="pct"/>
          </w:tcPr>
          <w:p w14:paraId="28F0367F"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Разработка плана личностного и профессионального развития с использованием знаний по правовой и финансовой грамотности.</w:t>
            </w:r>
          </w:p>
          <w:p w14:paraId="22675FAF"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Составление плана развития с минимальными недочетами.</w:t>
            </w:r>
          </w:p>
          <w:p w14:paraId="72CE833B"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Составление плана с частичным учетом профессиональных требований.</w:t>
            </w:r>
          </w:p>
        </w:tc>
        <w:tc>
          <w:tcPr>
            <w:tcW w:w="1430" w:type="pct"/>
          </w:tcPr>
          <w:p w14:paraId="778D5349"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Презентация индивидуального плана развития; защита кейса по применению финансовых знаний.</w:t>
            </w:r>
          </w:p>
        </w:tc>
      </w:tr>
      <w:tr w:rsidR="00873990" w:rsidRPr="005F59C7" w14:paraId="7364C40F" w14:textId="77777777" w:rsidTr="00045A51">
        <w:trPr>
          <w:trHeight w:val="698"/>
        </w:trPr>
        <w:tc>
          <w:tcPr>
            <w:tcW w:w="1498" w:type="pct"/>
          </w:tcPr>
          <w:p w14:paraId="1ECC8795"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04. Эффективно взаимодействовать и работать в коллективе и команде</w:t>
            </w:r>
          </w:p>
        </w:tc>
        <w:tc>
          <w:tcPr>
            <w:tcW w:w="2072" w:type="pct"/>
          </w:tcPr>
          <w:p w14:paraId="277A166E"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Эффективное взаимодействие в коллективе, демонстрация лидерских качеств.</w:t>
            </w:r>
          </w:p>
          <w:p w14:paraId="11BB2F63"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Взаимодействие в коллективе с минимальными трудностями.</w:t>
            </w:r>
          </w:p>
          <w:p w14:paraId="5515AFFF"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Участие в работе команды с ограниченным вкладом.</w:t>
            </w:r>
          </w:p>
        </w:tc>
        <w:tc>
          <w:tcPr>
            <w:tcW w:w="1430" w:type="pct"/>
          </w:tcPr>
          <w:p w14:paraId="3C0DAAF8"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Групповая работа; защита результатов коллективного проекта.</w:t>
            </w:r>
          </w:p>
        </w:tc>
      </w:tr>
      <w:tr w:rsidR="00873990" w:rsidRPr="005F59C7" w14:paraId="1F8DF04C" w14:textId="77777777" w:rsidTr="00045A51">
        <w:trPr>
          <w:trHeight w:val="698"/>
        </w:trPr>
        <w:tc>
          <w:tcPr>
            <w:tcW w:w="1498" w:type="pct"/>
          </w:tcPr>
          <w:p w14:paraId="7BC256BA"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072" w:type="pct"/>
          </w:tcPr>
          <w:p w14:paraId="69861155"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Устная и письменная коммуникация на высоком уровне с учетом особенностей культурного контекста.</w:t>
            </w:r>
          </w:p>
          <w:p w14:paraId="5753DC25"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Коммуникация с минимальными грамматическими ошибками.</w:t>
            </w:r>
          </w:p>
          <w:p w14:paraId="4731515B"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lastRenderedPageBreak/>
              <w:t>Оценка «удовлетворительно» – Коммуникация с ограниченным пониманием культурных особенностей.</w:t>
            </w:r>
          </w:p>
        </w:tc>
        <w:tc>
          <w:tcPr>
            <w:tcW w:w="1430" w:type="pct"/>
          </w:tcPr>
          <w:p w14:paraId="4A0AE8B3"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lastRenderedPageBreak/>
              <w:t>Защита эссе или проекта; устный зачет с использованием профессиональной лексики.</w:t>
            </w:r>
          </w:p>
        </w:tc>
      </w:tr>
      <w:tr w:rsidR="00873990" w:rsidRPr="005F59C7" w14:paraId="63088880" w14:textId="77777777" w:rsidTr="00045A51">
        <w:trPr>
          <w:trHeight w:val="698"/>
        </w:trPr>
        <w:tc>
          <w:tcPr>
            <w:tcW w:w="1498" w:type="pct"/>
          </w:tcPr>
          <w:p w14:paraId="23486236"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072" w:type="pct"/>
          </w:tcPr>
          <w:p w14:paraId="2AEC79DA"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Демонстрация осознанного гражданского поведения с глубоким пониманием традиционных ценностей.</w:t>
            </w:r>
          </w:p>
          <w:p w14:paraId="4D0B5791"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Проявление гражданской позиции с минимальными недочетами.</w:t>
            </w:r>
          </w:p>
          <w:p w14:paraId="472B386E"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Демонстрация базового понимания гражданской ответственности.</w:t>
            </w:r>
          </w:p>
        </w:tc>
        <w:tc>
          <w:tcPr>
            <w:tcW w:w="1430" w:type="pct"/>
          </w:tcPr>
          <w:p w14:paraId="6020BD3C"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Дискуссия; защита кейса по этическим нормам.</w:t>
            </w:r>
          </w:p>
        </w:tc>
      </w:tr>
      <w:tr w:rsidR="00873990" w:rsidRPr="005F59C7" w14:paraId="745DD861" w14:textId="77777777" w:rsidTr="00045A51">
        <w:trPr>
          <w:trHeight w:val="698"/>
        </w:trPr>
        <w:tc>
          <w:tcPr>
            <w:tcW w:w="1498" w:type="pct"/>
          </w:tcPr>
          <w:p w14:paraId="5969914E"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072" w:type="pct"/>
          </w:tcPr>
          <w:p w14:paraId="41F85260"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Эффективное использование экологических знаний, применение принципов устойчивого развития.</w:t>
            </w:r>
          </w:p>
          <w:p w14:paraId="6E7CFC12"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Применение экологических знаний с минимальными недочетами.</w:t>
            </w:r>
          </w:p>
          <w:p w14:paraId="4BDF3E84"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Применение экологических знаний на базовом уровне.</w:t>
            </w:r>
          </w:p>
        </w:tc>
        <w:tc>
          <w:tcPr>
            <w:tcW w:w="1430" w:type="pct"/>
          </w:tcPr>
          <w:p w14:paraId="4E6E3115"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Лабораторная работа по экологическим решениям; защита кейса по сохранению окружающей среды.</w:t>
            </w:r>
          </w:p>
        </w:tc>
      </w:tr>
      <w:tr w:rsidR="00873990" w:rsidRPr="005F59C7" w14:paraId="11F9B00C" w14:textId="77777777" w:rsidTr="00045A51">
        <w:trPr>
          <w:trHeight w:val="698"/>
        </w:trPr>
        <w:tc>
          <w:tcPr>
            <w:tcW w:w="1498" w:type="pct"/>
          </w:tcPr>
          <w:p w14:paraId="4F42F4B4"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072" w:type="pct"/>
          </w:tcPr>
          <w:p w14:paraId="56B273C8"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Систематическое использование средств физической культуры, высокий уровень физической подготовленности.</w:t>
            </w:r>
          </w:p>
          <w:p w14:paraId="1710AA0F"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Использование средств физической культуры с минимальными отклонениями от плана.</w:t>
            </w:r>
          </w:p>
          <w:p w14:paraId="7558B23A"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Ограниченное использование средств физической культуры.</w:t>
            </w:r>
          </w:p>
        </w:tc>
        <w:tc>
          <w:tcPr>
            <w:tcW w:w="1430" w:type="pct"/>
          </w:tcPr>
          <w:p w14:paraId="66BA3E6C"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Практические занятия; тестирование физической подготовленности.</w:t>
            </w:r>
          </w:p>
        </w:tc>
      </w:tr>
      <w:tr w:rsidR="00873990" w:rsidRPr="005F59C7" w14:paraId="35FAB510" w14:textId="77777777" w:rsidTr="00045A51">
        <w:trPr>
          <w:trHeight w:val="698"/>
        </w:trPr>
        <w:tc>
          <w:tcPr>
            <w:tcW w:w="1498" w:type="pct"/>
          </w:tcPr>
          <w:p w14:paraId="32E364AC" w14:textId="77777777" w:rsidR="00873990" w:rsidRPr="00314663" w:rsidRDefault="00873990" w:rsidP="00873990">
            <w:pPr>
              <w:suppressAutoHyphens/>
              <w:spacing w:after="0" w:line="240" w:lineRule="auto"/>
              <w:contextualSpacing/>
              <w:rPr>
                <w:rFonts w:ascii="Times New Roman" w:hAnsi="Times New Roman"/>
                <w:i/>
                <w:sz w:val="24"/>
                <w:szCs w:val="24"/>
              </w:rPr>
            </w:pPr>
            <w:r w:rsidRPr="00081F54">
              <w:rPr>
                <w:rFonts w:ascii="Times New Roman" w:hAnsi="Times New Roman"/>
                <w:iCs/>
                <w:sz w:val="24"/>
                <w:szCs w:val="24"/>
              </w:rPr>
              <w:t>ОК 09. Пользоваться профессиональной документацией на государственном и иностранном языках</w:t>
            </w:r>
          </w:p>
        </w:tc>
        <w:tc>
          <w:tcPr>
            <w:tcW w:w="2072" w:type="pct"/>
          </w:tcPr>
          <w:p w14:paraId="5899E9AF" w14:textId="77777777" w:rsidR="00873990" w:rsidRPr="00081F54" w:rsidRDefault="00873990" w:rsidP="00873990">
            <w:pPr>
              <w:suppressAutoHyphens/>
              <w:spacing w:after="0" w:line="240" w:lineRule="auto"/>
              <w:contextualSpacing/>
              <w:rPr>
                <w:rFonts w:ascii="Times New Roman" w:hAnsi="Times New Roman"/>
                <w:iCs/>
                <w:sz w:val="24"/>
                <w:szCs w:val="24"/>
              </w:rPr>
            </w:pPr>
            <w:r w:rsidRPr="00081F54">
              <w:rPr>
                <w:rFonts w:ascii="Times New Roman" w:hAnsi="Times New Roman"/>
                <w:iCs/>
                <w:sz w:val="24"/>
                <w:szCs w:val="24"/>
              </w:rPr>
              <w:t>Оценка «отлично» – Свободное использование профессиональной документации на обоих языках.</w:t>
            </w:r>
          </w:p>
          <w:p w14:paraId="23A6B831" w14:textId="77777777" w:rsidR="00873990" w:rsidRPr="00081F54" w:rsidRDefault="00873990" w:rsidP="00873990">
            <w:pPr>
              <w:suppressAutoHyphens/>
              <w:spacing w:after="0" w:line="240" w:lineRule="auto"/>
              <w:contextualSpacing/>
              <w:rPr>
                <w:rFonts w:ascii="Times New Roman" w:hAnsi="Times New Roman"/>
                <w:iCs/>
                <w:sz w:val="24"/>
                <w:szCs w:val="24"/>
              </w:rPr>
            </w:pPr>
            <w:r w:rsidRPr="00081F54">
              <w:rPr>
                <w:rFonts w:ascii="Times New Roman" w:hAnsi="Times New Roman"/>
                <w:iCs/>
                <w:sz w:val="24"/>
                <w:szCs w:val="24"/>
              </w:rPr>
              <w:t>Оценка «хорошо» – Использование документации с минимальными ошибками.</w:t>
            </w:r>
          </w:p>
          <w:p w14:paraId="4DF4EC91" w14:textId="77777777" w:rsidR="00873990" w:rsidRPr="005F59C7" w:rsidRDefault="00873990" w:rsidP="00873990">
            <w:pPr>
              <w:suppressAutoHyphens/>
              <w:spacing w:after="0" w:line="240" w:lineRule="auto"/>
              <w:contextualSpacing/>
              <w:rPr>
                <w:rFonts w:ascii="Times New Roman" w:hAnsi="Times New Roman"/>
                <w:i/>
                <w:sz w:val="24"/>
                <w:szCs w:val="24"/>
              </w:rPr>
            </w:pPr>
            <w:r w:rsidRPr="00081F54">
              <w:rPr>
                <w:rFonts w:ascii="Times New Roman" w:hAnsi="Times New Roman"/>
                <w:iCs/>
                <w:sz w:val="24"/>
                <w:szCs w:val="24"/>
              </w:rPr>
              <w:t>Оценка «удовлетворительно» – Использование документации на базовом уровне.</w:t>
            </w:r>
          </w:p>
        </w:tc>
        <w:tc>
          <w:tcPr>
            <w:tcW w:w="1430" w:type="pct"/>
          </w:tcPr>
          <w:p w14:paraId="48245C6E" w14:textId="77777777" w:rsidR="00873990" w:rsidRPr="005F59C7" w:rsidRDefault="00873990" w:rsidP="00873990">
            <w:pPr>
              <w:suppressAutoHyphens/>
              <w:spacing w:after="0" w:line="240" w:lineRule="auto"/>
              <w:contextualSpacing/>
              <w:rPr>
                <w:rFonts w:ascii="Times New Roman" w:hAnsi="Times New Roman"/>
                <w:i/>
                <w:sz w:val="24"/>
                <w:szCs w:val="24"/>
              </w:rPr>
            </w:pPr>
            <w:r w:rsidRPr="00081F54">
              <w:rPr>
                <w:rFonts w:ascii="Times New Roman" w:hAnsi="Times New Roman"/>
                <w:iCs/>
                <w:sz w:val="24"/>
                <w:szCs w:val="24"/>
              </w:rPr>
              <w:t>Практическая работа по ведению документации; зачет в форме перевода или составления документов.</w:t>
            </w:r>
          </w:p>
        </w:tc>
      </w:tr>
    </w:tbl>
    <w:p w14:paraId="3879D393" w14:textId="77777777" w:rsidR="0005084E" w:rsidRDefault="0005084E" w:rsidP="0005084E">
      <w:pPr>
        <w:pStyle w:val="aa"/>
        <w:shd w:val="clear" w:color="auto" w:fill="auto"/>
        <w:spacing w:line="276" w:lineRule="auto"/>
        <w:ind w:firstLine="709"/>
        <w:rPr>
          <w:sz w:val="24"/>
          <w:szCs w:val="24"/>
        </w:rPr>
      </w:pPr>
    </w:p>
    <w:sectPr w:rsidR="0005084E" w:rsidSect="00375AE5">
      <w:pgSz w:w="11906" w:h="16838"/>
      <w:pgMar w:top="1134" w:right="566"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A452BB" w14:textId="77777777" w:rsidR="00C612A1" w:rsidRDefault="00C612A1" w:rsidP="005A01FC">
      <w:pPr>
        <w:spacing w:after="0" w:line="240" w:lineRule="auto"/>
      </w:pPr>
      <w:r>
        <w:separator/>
      </w:r>
    </w:p>
  </w:endnote>
  <w:endnote w:type="continuationSeparator" w:id="0">
    <w:p w14:paraId="5A3607E7" w14:textId="77777777" w:rsidR="00C612A1" w:rsidRDefault="00C612A1" w:rsidP="005A01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F83C5D" w14:textId="77777777" w:rsidR="00C612A1" w:rsidRDefault="00C612A1" w:rsidP="005A01FC">
      <w:pPr>
        <w:spacing w:after="0" w:line="240" w:lineRule="auto"/>
      </w:pPr>
      <w:r>
        <w:separator/>
      </w:r>
    </w:p>
  </w:footnote>
  <w:footnote w:type="continuationSeparator" w:id="0">
    <w:p w14:paraId="792D6729" w14:textId="77777777" w:rsidR="00C612A1" w:rsidRDefault="00C612A1" w:rsidP="005A01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C4F5D"/>
    <w:multiLevelType w:val="hybridMultilevel"/>
    <w:tmpl w:val="D082AD88"/>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 w15:restartNumberingAfterBreak="0">
    <w:nsid w:val="08C0710C"/>
    <w:multiLevelType w:val="multilevel"/>
    <w:tmpl w:val="2EBA20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102875"/>
    <w:multiLevelType w:val="hybridMultilevel"/>
    <w:tmpl w:val="19A2BC72"/>
    <w:lvl w:ilvl="0" w:tplc="11B6E66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7AC614E"/>
    <w:multiLevelType w:val="hybridMultilevel"/>
    <w:tmpl w:val="75022F1A"/>
    <w:lvl w:ilvl="0" w:tplc="0419000F">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 w15:restartNumberingAfterBreak="0">
    <w:nsid w:val="187D35E7"/>
    <w:multiLevelType w:val="hybridMultilevel"/>
    <w:tmpl w:val="25DA94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4A3F52"/>
    <w:multiLevelType w:val="multilevel"/>
    <w:tmpl w:val="FF7835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F234014"/>
    <w:multiLevelType w:val="hybridMultilevel"/>
    <w:tmpl w:val="63C04624"/>
    <w:lvl w:ilvl="0" w:tplc="24729268">
      <w:start w:val="1"/>
      <w:numFmt w:val="decimal"/>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32E4B30"/>
    <w:multiLevelType w:val="singleLevel"/>
    <w:tmpl w:val="CC349A5C"/>
    <w:lvl w:ilvl="0">
      <w:numFmt w:val="bullet"/>
      <w:lvlText w:val=""/>
      <w:lvlJc w:val="left"/>
      <w:pPr>
        <w:ind w:left="720" w:hanging="360"/>
      </w:pPr>
      <w:rPr>
        <w:rFonts w:ascii="Symbol" w:hAnsi="Symbol" w:hint="default"/>
      </w:rPr>
    </w:lvl>
  </w:abstractNum>
  <w:abstractNum w:abstractNumId="8" w15:restartNumberingAfterBreak="0">
    <w:nsid w:val="252B0AD0"/>
    <w:multiLevelType w:val="hybridMultilevel"/>
    <w:tmpl w:val="7674C09A"/>
    <w:lvl w:ilvl="0" w:tplc="758E3BC0">
      <w:start w:val="1"/>
      <w:numFmt w:val="decimal"/>
      <w:lvlText w:val="%1."/>
      <w:lvlJc w:val="left"/>
      <w:pPr>
        <w:ind w:left="1429" w:hanging="360"/>
      </w:pPr>
      <w:rPr>
        <w:b w:val="0"/>
        <w:bCs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2BDB1C3C"/>
    <w:multiLevelType w:val="multilevel"/>
    <w:tmpl w:val="B3EAD0A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1F84078"/>
    <w:multiLevelType w:val="hybridMultilevel"/>
    <w:tmpl w:val="D6FC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2692CF0"/>
    <w:multiLevelType w:val="hybridMultilevel"/>
    <w:tmpl w:val="6734CAD4"/>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2" w15:restartNumberingAfterBreak="0">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7964572"/>
    <w:multiLevelType w:val="hybridMultilevel"/>
    <w:tmpl w:val="CE563CF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4" w15:restartNumberingAfterBreak="0">
    <w:nsid w:val="38386F70"/>
    <w:multiLevelType w:val="hybridMultilevel"/>
    <w:tmpl w:val="E982A9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C12034"/>
    <w:multiLevelType w:val="multilevel"/>
    <w:tmpl w:val="2E6E94E6"/>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08D2159"/>
    <w:multiLevelType w:val="multilevel"/>
    <w:tmpl w:val="0FD84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0A00C37"/>
    <w:multiLevelType w:val="multilevel"/>
    <w:tmpl w:val="AE56D01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5B60BE"/>
    <w:multiLevelType w:val="hybridMultilevel"/>
    <w:tmpl w:val="30A20D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2FC7836"/>
    <w:multiLevelType w:val="multilevel"/>
    <w:tmpl w:val="05EEF2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5AE55F7"/>
    <w:multiLevelType w:val="multilevel"/>
    <w:tmpl w:val="41469F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7E5625C"/>
    <w:multiLevelType w:val="multilevel"/>
    <w:tmpl w:val="66041DD6"/>
    <w:lvl w:ilvl="0">
      <w:start w:val="2"/>
      <w:numFmt w:val="decimal"/>
      <w:lvlText w:val="3.2.%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98217B"/>
    <w:multiLevelType w:val="multilevel"/>
    <w:tmpl w:val="68DE6D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9D61E71"/>
    <w:multiLevelType w:val="hybridMultilevel"/>
    <w:tmpl w:val="196A4A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D222BED"/>
    <w:multiLevelType w:val="hybridMultilevel"/>
    <w:tmpl w:val="BFEEB38E"/>
    <w:lvl w:ilvl="0" w:tplc="7542BEB6">
      <w:start w:val="1"/>
      <w:numFmt w:val="decimal"/>
      <w:lvlText w:val="%1."/>
      <w:lvlJc w:val="left"/>
      <w:pPr>
        <w:ind w:left="720" w:hanging="360"/>
      </w:pPr>
      <w:rPr>
        <w:rFonts w:hint="default"/>
        <w:color w:val="000000"/>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1F70EA7"/>
    <w:multiLevelType w:val="hybridMultilevel"/>
    <w:tmpl w:val="A02402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4847A08"/>
    <w:multiLevelType w:val="multilevel"/>
    <w:tmpl w:val="8D020A74"/>
    <w:lvl w:ilvl="0">
      <w:start w:val="2"/>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7" w15:restartNumberingAfterBreak="0">
    <w:nsid w:val="66470BD4"/>
    <w:multiLevelType w:val="multilevel"/>
    <w:tmpl w:val="D20836B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674C2000"/>
    <w:multiLevelType w:val="multilevel"/>
    <w:tmpl w:val="A350AE06"/>
    <w:lvl w:ilvl="0">
      <w:start w:val="3"/>
      <w:numFmt w:val="decimal"/>
      <w:lvlText w:val="%1."/>
      <w:lvlJc w:val="left"/>
      <w:pPr>
        <w:ind w:left="720" w:hanging="360"/>
      </w:pPr>
      <w:rPr>
        <w:rFonts w:hint="default"/>
        <w:color w:val="000000"/>
      </w:rPr>
    </w:lvl>
    <w:lvl w:ilvl="1">
      <w:start w:val="1"/>
      <w:numFmt w:val="decimal"/>
      <w:isLgl/>
      <w:lvlText w:val="%1.%2."/>
      <w:lvlJc w:val="left"/>
      <w:pPr>
        <w:ind w:left="703" w:hanging="420"/>
      </w:pPr>
      <w:rPr>
        <w:rFonts w:ascii="Times New Roman" w:hAnsi="Times New Roman" w:cs="Times New Roman" w:hint="default"/>
        <w:b/>
        <w:color w:val="000000"/>
      </w:rPr>
    </w:lvl>
    <w:lvl w:ilvl="2">
      <w:start w:val="1"/>
      <w:numFmt w:val="decimal"/>
      <w:isLgl/>
      <w:lvlText w:val="%1.%2.%3."/>
      <w:lvlJc w:val="left"/>
      <w:pPr>
        <w:ind w:left="1080" w:hanging="720"/>
      </w:pPr>
      <w:rPr>
        <w:rFonts w:ascii="Times New Roman" w:hAnsi="Times New Roman" w:cs="Times New Roman" w:hint="default"/>
        <w:color w:val="000000"/>
      </w:rPr>
    </w:lvl>
    <w:lvl w:ilvl="3">
      <w:start w:val="1"/>
      <w:numFmt w:val="decimal"/>
      <w:isLgl/>
      <w:lvlText w:val="%1.%2.%3.%4."/>
      <w:lvlJc w:val="left"/>
      <w:pPr>
        <w:ind w:left="1080" w:hanging="720"/>
      </w:pPr>
      <w:rPr>
        <w:rFonts w:ascii="Tahoma" w:hAnsi="Tahoma" w:cs="Tahoma" w:hint="default"/>
        <w:color w:val="000000"/>
      </w:rPr>
    </w:lvl>
    <w:lvl w:ilvl="4">
      <w:start w:val="1"/>
      <w:numFmt w:val="decimal"/>
      <w:isLgl/>
      <w:lvlText w:val="%1.%2.%3.%4.%5."/>
      <w:lvlJc w:val="left"/>
      <w:pPr>
        <w:ind w:left="1440" w:hanging="1080"/>
      </w:pPr>
      <w:rPr>
        <w:rFonts w:ascii="Tahoma" w:hAnsi="Tahoma" w:cs="Tahoma" w:hint="default"/>
        <w:color w:val="000000"/>
      </w:rPr>
    </w:lvl>
    <w:lvl w:ilvl="5">
      <w:start w:val="1"/>
      <w:numFmt w:val="decimal"/>
      <w:isLgl/>
      <w:lvlText w:val="%1.%2.%3.%4.%5.%6."/>
      <w:lvlJc w:val="left"/>
      <w:pPr>
        <w:ind w:left="1440" w:hanging="1080"/>
      </w:pPr>
      <w:rPr>
        <w:rFonts w:ascii="Tahoma" w:hAnsi="Tahoma" w:cs="Tahoma" w:hint="default"/>
        <w:color w:val="000000"/>
      </w:rPr>
    </w:lvl>
    <w:lvl w:ilvl="6">
      <w:start w:val="1"/>
      <w:numFmt w:val="decimal"/>
      <w:isLgl/>
      <w:lvlText w:val="%1.%2.%3.%4.%5.%6.%7."/>
      <w:lvlJc w:val="left"/>
      <w:pPr>
        <w:ind w:left="1800" w:hanging="1440"/>
      </w:pPr>
      <w:rPr>
        <w:rFonts w:ascii="Tahoma" w:hAnsi="Tahoma" w:cs="Tahoma" w:hint="default"/>
        <w:color w:val="000000"/>
      </w:rPr>
    </w:lvl>
    <w:lvl w:ilvl="7">
      <w:start w:val="1"/>
      <w:numFmt w:val="decimal"/>
      <w:isLgl/>
      <w:lvlText w:val="%1.%2.%3.%4.%5.%6.%7.%8."/>
      <w:lvlJc w:val="left"/>
      <w:pPr>
        <w:ind w:left="1800" w:hanging="1440"/>
      </w:pPr>
      <w:rPr>
        <w:rFonts w:ascii="Tahoma" w:hAnsi="Tahoma" w:cs="Tahoma" w:hint="default"/>
        <w:color w:val="000000"/>
      </w:rPr>
    </w:lvl>
    <w:lvl w:ilvl="8">
      <w:start w:val="1"/>
      <w:numFmt w:val="decimal"/>
      <w:isLgl/>
      <w:lvlText w:val="%1.%2.%3.%4.%5.%6.%7.%8.%9."/>
      <w:lvlJc w:val="left"/>
      <w:pPr>
        <w:ind w:left="2160" w:hanging="1800"/>
      </w:pPr>
      <w:rPr>
        <w:rFonts w:ascii="Tahoma" w:hAnsi="Tahoma" w:cs="Tahoma" w:hint="default"/>
        <w:color w:val="000000"/>
      </w:rPr>
    </w:lvl>
  </w:abstractNum>
  <w:abstractNum w:abstractNumId="29" w15:restartNumberingAfterBreak="0">
    <w:nsid w:val="68420BED"/>
    <w:multiLevelType w:val="hybridMultilevel"/>
    <w:tmpl w:val="735AA1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A080090"/>
    <w:multiLevelType w:val="multilevel"/>
    <w:tmpl w:val="7940287E"/>
    <w:lvl w:ilvl="0">
      <w:start w:val="3"/>
      <w:numFmt w:val="decimal"/>
      <w:lvlText w:val="%1."/>
      <w:lvlJc w:val="left"/>
      <w:pPr>
        <w:ind w:left="540" w:hanging="540"/>
      </w:pPr>
      <w:rPr>
        <w:rFonts w:hint="default"/>
        <w:color w:val="000000"/>
      </w:rPr>
    </w:lvl>
    <w:lvl w:ilvl="1">
      <w:start w:val="2"/>
      <w:numFmt w:val="decimal"/>
      <w:lvlText w:val="%1.%2."/>
      <w:lvlJc w:val="left"/>
      <w:pPr>
        <w:ind w:left="720" w:hanging="540"/>
      </w:pPr>
      <w:rPr>
        <w:rFonts w:hint="default"/>
        <w:color w:val="000000"/>
      </w:rPr>
    </w:lvl>
    <w:lvl w:ilvl="2">
      <w:start w:val="3"/>
      <w:numFmt w:val="decimal"/>
      <w:lvlText w:val="%1.%2.%3."/>
      <w:lvlJc w:val="left"/>
      <w:pPr>
        <w:ind w:left="1080" w:hanging="720"/>
      </w:pPr>
      <w:rPr>
        <w:rFonts w:hint="default"/>
        <w:color w:val="000000"/>
      </w:rPr>
    </w:lvl>
    <w:lvl w:ilvl="3">
      <w:start w:val="1"/>
      <w:numFmt w:val="decimal"/>
      <w:lvlText w:val="%1.%2.%3.%4."/>
      <w:lvlJc w:val="left"/>
      <w:pPr>
        <w:ind w:left="1260" w:hanging="720"/>
      </w:pPr>
      <w:rPr>
        <w:rFonts w:hint="default"/>
        <w:color w:val="000000"/>
      </w:rPr>
    </w:lvl>
    <w:lvl w:ilvl="4">
      <w:start w:val="1"/>
      <w:numFmt w:val="decimal"/>
      <w:lvlText w:val="%1.%2.%3.%4.%5."/>
      <w:lvlJc w:val="left"/>
      <w:pPr>
        <w:ind w:left="1800" w:hanging="1080"/>
      </w:pPr>
      <w:rPr>
        <w:rFonts w:hint="default"/>
        <w:color w:val="000000"/>
      </w:rPr>
    </w:lvl>
    <w:lvl w:ilvl="5">
      <w:start w:val="1"/>
      <w:numFmt w:val="decimal"/>
      <w:lvlText w:val="%1.%2.%3.%4.%5.%6."/>
      <w:lvlJc w:val="left"/>
      <w:pPr>
        <w:ind w:left="1980" w:hanging="1080"/>
      </w:pPr>
      <w:rPr>
        <w:rFonts w:hint="default"/>
        <w:color w:val="000000"/>
      </w:rPr>
    </w:lvl>
    <w:lvl w:ilvl="6">
      <w:start w:val="1"/>
      <w:numFmt w:val="decimal"/>
      <w:lvlText w:val="%1.%2.%3.%4.%5.%6.%7."/>
      <w:lvlJc w:val="left"/>
      <w:pPr>
        <w:ind w:left="2520" w:hanging="1440"/>
      </w:pPr>
      <w:rPr>
        <w:rFonts w:hint="default"/>
        <w:color w:val="000000"/>
      </w:rPr>
    </w:lvl>
    <w:lvl w:ilvl="7">
      <w:start w:val="1"/>
      <w:numFmt w:val="decimal"/>
      <w:lvlText w:val="%1.%2.%3.%4.%5.%6.%7.%8."/>
      <w:lvlJc w:val="left"/>
      <w:pPr>
        <w:ind w:left="2700" w:hanging="1440"/>
      </w:pPr>
      <w:rPr>
        <w:rFonts w:hint="default"/>
        <w:color w:val="000000"/>
      </w:rPr>
    </w:lvl>
    <w:lvl w:ilvl="8">
      <w:start w:val="1"/>
      <w:numFmt w:val="decimal"/>
      <w:lvlText w:val="%1.%2.%3.%4.%5.%6.%7.%8.%9."/>
      <w:lvlJc w:val="left"/>
      <w:pPr>
        <w:ind w:left="3240" w:hanging="1800"/>
      </w:pPr>
      <w:rPr>
        <w:rFonts w:hint="default"/>
        <w:color w:val="000000"/>
      </w:rPr>
    </w:lvl>
  </w:abstractNum>
  <w:abstractNum w:abstractNumId="31" w15:restartNumberingAfterBreak="0">
    <w:nsid w:val="6B154DAF"/>
    <w:multiLevelType w:val="multilevel"/>
    <w:tmpl w:val="EF5AD6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B5F62B4"/>
    <w:multiLevelType w:val="hybridMultilevel"/>
    <w:tmpl w:val="7728D6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BE467EB"/>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D8C6C7A"/>
    <w:multiLevelType w:val="hybridMultilevel"/>
    <w:tmpl w:val="D2104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E561DDD"/>
    <w:multiLevelType w:val="hybridMultilevel"/>
    <w:tmpl w:val="1DE672D8"/>
    <w:lvl w:ilvl="0" w:tplc="45A89654">
      <w:start w:val="1"/>
      <w:numFmt w:val="decimal"/>
      <w:lvlText w:val="%1."/>
      <w:lvlJc w:val="left"/>
      <w:pPr>
        <w:ind w:left="785" w:hanging="360"/>
      </w:pPr>
      <w:rPr>
        <w:rFonts w:hint="default"/>
        <w:color w:val="auto"/>
      </w:rPr>
    </w:lvl>
    <w:lvl w:ilvl="1" w:tplc="04190019">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6" w15:restartNumberingAfterBreak="0">
    <w:nsid w:val="70204265"/>
    <w:multiLevelType w:val="hybridMultilevel"/>
    <w:tmpl w:val="9376BC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0DA1D4F"/>
    <w:multiLevelType w:val="hybridMultilevel"/>
    <w:tmpl w:val="0846CA80"/>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38" w15:restartNumberingAfterBreak="0">
    <w:nsid w:val="71260C99"/>
    <w:multiLevelType w:val="hybridMultilevel"/>
    <w:tmpl w:val="FE20940A"/>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9" w15:restartNumberingAfterBreak="0">
    <w:nsid w:val="782C7864"/>
    <w:multiLevelType w:val="hybridMultilevel"/>
    <w:tmpl w:val="A99EC6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9201A09"/>
    <w:multiLevelType w:val="hybridMultilevel"/>
    <w:tmpl w:val="ED4650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7BE127E3"/>
    <w:multiLevelType w:val="multilevel"/>
    <w:tmpl w:val="B72A762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D7B35AC"/>
    <w:multiLevelType w:val="multilevel"/>
    <w:tmpl w:val="A350AE06"/>
    <w:lvl w:ilvl="0">
      <w:start w:val="3"/>
      <w:numFmt w:val="decimal"/>
      <w:lvlText w:val="%1."/>
      <w:lvlJc w:val="left"/>
      <w:pPr>
        <w:ind w:left="720" w:hanging="360"/>
      </w:pPr>
      <w:rPr>
        <w:rFonts w:hint="default"/>
        <w:color w:val="000000"/>
      </w:rPr>
    </w:lvl>
    <w:lvl w:ilvl="1">
      <w:start w:val="1"/>
      <w:numFmt w:val="decimal"/>
      <w:isLgl/>
      <w:lvlText w:val="%1.%2."/>
      <w:lvlJc w:val="left"/>
      <w:pPr>
        <w:ind w:left="703" w:hanging="420"/>
      </w:pPr>
      <w:rPr>
        <w:rFonts w:ascii="Times New Roman" w:hAnsi="Times New Roman" w:cs="Times New Roman" w:hint="default"/>
        <w:b/>
        <w:color w:val="000000"/>
      </w:rPr>
    </w:lvl>
    <w:lvl w:ilvl="2">
      <w:start w:val="1"/>
      <w:numFmt w:val="decimal"/>
      <w:isLgl/>
      <w:lvlText w:val="%1.%2.%3."/>
      <w:lvlJc w:val="left"/>
      <w:pPr>
        <w:ind w:left="1080" w:hanging="720"/>
      </w:pPr>
      <w:rPr>
        <w:rFonts w:ascii="Times New Roman" w:hAnsi="Times New Roman" w:cs="Times New Roman" w:hint="default"/>
        <w:color w:val="000000"/>
      </w:rPr>
    </w:lvl>
    <w:lvl w:ilvl="3">
      <w:start w:val="1"/>
      <w:numFmt w:val="decimal"/>
      <w:isLgl/>
      <w:lvlText w:val="%1.%2.%3.%4."/>
      <w:lvlJc w:val="left"/>
      <w:pPr>
        <w:ind w:left="1080" w:hanging="720"/>
      </w:pPr>
      <w:rPr>
        <w:rFonts w:ascii="Tahoma" w:hAnsi="Tahoma" w:cs="Tahoma" w:hint="default"/>
        <w:color w:val="000000"/>
      </w:rPr>
    </w:lvl>
    <w:lvl w:ilvl="4">
      <w:start w:val="1"/>
      <w:numFmt w:val="decimal"/>
      <w:isLgl/>
      <w:lvlText w:val="%1.%2.%3.%4.%5."/>
      <w:lvlJc w:val="left"/>
      <w:pPr>
        <w:ind w:left="1440" w:hanging="1080"/>
      </w:pPr>
      <w:rPr>
        <w:rFonts w:ascii="Tahoma" w:hAnsi="Tahoma" w:cs="Tahoma" w:hint="default"/>
        <w:color w:val="000000"/>
      </w:rPr>
    </w:lvl>
    <w:lvl w:ilvl="5">
      <w:start w:val="1"/>
      <w:numFmt w:val="decimal"/>
      <w:isLgl/>
      <w:lvlText w:val="%1.%2.%3.%4.%5.%6."/>
      <w:lvlJc w:val="left"/>
      <w:pPr>
        <w:ind w:left="1440" w:hanging="1080"/>
      </w:pPr>
      <w:rPr>
        <w:rFonts w:ascii="Tahoma" w:hAnsi="Tahoma" w:cs="Tahoma" w:hint="default"/>
        <w:color w:val="000000"/>
      </w:rPr>
    </w:lvl>
    <w:lvl w:ilvl="6">
      <w:start w:val="1"/>
      <w:numFmt w:val="decimal"/>
      <w:isLgl/>
      <w:lvlText w:val="%1.%2.%3.%4.%5.%6.%7."/>
      <w:lvlJc w:val="left"/>
      <w:pPr>
        <w:ind w:left="1800" w:hanging="1440"/>
      </w:pPr>
      <w:rPr>
        <w:rFonts w:ascii="Tahoma" w:hAnsi="Tahoma" w:cs="Tahoma" w:hint="default"/>
        <w:color w:val="000000"/>
      </w:rPr>
    </w:lvl>
    <w:lvl w:ilvl="7">
      <w:start w:val="1"/>
      <w:numFmt w:val="decimal"/>
      <w:isLgl/>
      <w:lvlText w:val="%1.%2.%3.%4.%5.%6.%7.%8."/>
      <w:lvlJc w:val="left"/>
      <w:pPr>
        <w:ind w:left="1800" w:hanging="1440"/>
      </w:pPr>
      <w:rPr>
        <w:rFonts w:ascii="Tahoma" w:hAnsi="Tahoma" w:cs="Tahoma" w:hint="default"/>
        <w:color w:val="000000"/>
      </w:rPr>
    </w:lvl>
    <w:lvl w:ilvl="8">
      <w:start w:val="1"/>
      <w:numFmt w:val="decimal"/>
      <w:isLgl/>
      <w:lvlText w:val="%1.%2.%3.%4.%5.%6.%7.%8.%9."/>
      <w:lvlJc w:val="left"/>
      <w:pPr>
        <w:ind w:left="2160" w:hanging="1800"/>
      </w:pPr>
      <w:rPr>
        <w:rFonts w:ascii="Tahoma" w:hAnsi="Tahoma" w:cs="Tahoma" w:hint="default"/>
        <w:color w:val="000000"/>
      </w:rPr>
    </w:lvl>
  </w:abstractNum>
  <w:num w:numId="1">
    <w:abstractNumId w:val="9"/>
  </w:num>
  <w:num w:numId="2">
    <w:abstractNumId w:val="24"/>
  </w:num>
  <w:num w:numId="3">
    <w:abstractNumId w:val="27"/>
  </w:num>
  <w:num w:numId="4">
    <w:abstractNumId w:val="21"/>
  </w:num>
  <w:num w:numId="5">
    <w:abstractNumId w:val="12"/>
  </w:num>
  <w:num w:numId="6">
    <w:abstractNumId w:val="42"/>
  </w:num>
  <w:num w:numId="7">
    <w:abstractNumId w:val="2"/>
  </w:num>
  <w:num w:numId="8">
    <w:abstractNumId w:val="14"/>
  </w:num>
  <w:num w:numId="9">
    <w:abstractNumId w:val="36"/>
  </w:num>
  <w:num w:numId="10">
    <w:abstractNumId w:val="17"/>
  </w:num>
  <w:num w:numId="11">
    <w:abstractNumId w:val="20"/>
  </w:num>
  <w:num w:numId="12">
    <w:abstractNumId w:val="19"/>
  </w:num>
  <w:num w:numId="13">
    <w:abstractNumId w:val="15"/>
  </w:num>
  <w:num w:numId="14">
    <w:abstractNumId w:val="7"/>
  </w:num>
  <w:num w:numId="15">
    <w:abstractNumId w:val="32"/>
  </w:num>
  <w:num w:numId="16">
    <w:abstractNumId w:val="25"/>
  </w:num>
  <w:num w:numId="17">
    <w:abstractNumId w:val="30"/>
  </w:num>
  <w:num w:numId="18">
    <w:abstractNumId w:val="34"/>
  </w:num>
  <w:num w:numId="19">
    <w:abstractNumId w:val="38"/>
  </w:num>
  <w:num w:numId="20">
    <w:abstractNumId w:val="35"/>
  </w:num>
  <w:num w:numId="21">
    <w:abstractNumId w:val="41"/>
  </w:num>
  <w:num w:numId="22">
    <w:abstractNumId w:val="26"/>
  </w:num>
  <w:num w:numId="23">
    <w:abstractNumId w:val="18"/>
  </w:num>
  <w:num w:numId="24">
    <w:abstractNumId w:val="16"/>
  </w:num>
  <w:num w:numId="25">
    <w:abstractNumId w:val="1"/>
  </w:num>
  <w:num w:numId="26">
    <w:abstractNumId w:val="40"/>
  </w:num>
  <w:num w:numId="27">
    <w:abstractNumId w:val="33"/>
  </w:num>
  <w:num w:numId="28">
    <w:abstractNumId w:val="6"/>
  </w:num>
  <w:num w:numId="29">
    <w:abstractNumId w:val="23"/>
  </w:num>
  <w:num w:numId="30">
    <w:abstractNumId w:val="22"/>
  </w:num>
  <w:num w:numId="31">
    <w:abstractNumId w:val="5"/>
  </w:num>
  <w:num w:numId="32">
    <w:abstractNumId w:val="11"/>
  </w:num>
  <w:num w:numId="33">
    <w:abstractNumId w:val="10"/>
  </w:num>
  <w:num w:numId="34">
    <w:abstractNumId w:val="31"/>
  </w:num>
  <w:num w:numId="35">
    <w:abstractNumId w:val="0"/>
  </w:num>
  <w:num w:numId="36">
    <w:abstractNumId w:val="13"/>
  </w:num>
  <w:num w:numId="37">
    <w:abstractNumId w:val="28"/>
  </w:num>
  <w:num w:numId="38">
    <w:abstractNumId w:val="37"/>
  </w:num>
  <w:num w:numId="39">
    <w:abstractNumId w:val="8"/>
  </w:num>
  <w:num w:numId="40">
    <w:abstractNumId w:val="3"/>
  </w:num>
  <w:num w:numId="41">
    <w:abstractNumId w:val="39"/>
  </w:num>
  <w:num w:numId="42">
    <w:abstractNumId w:val="29"/>
  </w:num>
  <w:num w:numId="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numStart w:val="4"/>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5EA"/>
    <w:rsid w:val="00012974"/>
    <w:rsid w:val="00031115"/>
    <w:rsid w:val="0005084E"/>
    <w:rsid w:val="0006298E"/>
    <w:rsid w:val="0007497B"/>
    <w:rsid w:val="000A75EA"/>
    <w:rsid w:val="000D283C"/>
    <w:rsid w:val="000E12C5"/>
    <w:rsid w:val="000F28BE"/>
    <w:rsid w:val="00100246"/>
    <w:rsid w:val="00105B9D"/>
    <w:rsid w:val="00110952"/>
    <w:rsid w:val="00133484"/>
    <w:rsid w:val="001609A3"/>
    <w:rsid w:val="0017374D"/>
    <w:rsid w:val="001B3D11"/>
    <w:rsid w:val="001E1847"/>
    <w:rsid w:val="00211046"/>
    <w:rsid w:val="00220BE0"/>
    <w:rsid w:val="002222EB"/>
    <w:rsid w:val="00222341"/>
    <w:rsid w:val="003132EE"/>
    <w:rsid w:val="00321165"/>
    <w:rsid w:val="003449A4"/>
    <w:rsid w:val="00375AE5"/>
    <w:rsid w:val="00376A64"/>
    <w:rsid w:val="00393895"/>
    <w:rsid w:val="003B1C18"/>
    <w:rsid w:val="003F0EB0"/>
    <w:rsid w:val="003F5704"/>
    <w:rsid w:val="004012AA"/>
    <w:rsid w:val="0041148F"/>
    <w:rsid w:val="00445ED3"/>
    <w:rsid w:val="00475741"/>
    <w:rsid w:val="005367EF"/>
    <w:rsid w:val="0055035B"/>
    <w:rsid w:val="00557DB8"/>
    <w:rsid w:val="00574F3B"/>
    <w:rsid w:val="00583E61"/>
    <w:rsid w:val="00593915"/>
    <w:rsid w:val="005A01FC"/>
    <w:rsid w:val="005B19A4"/>
    <w:rsid w:val="005C6B37"/>
    <w:rsid w:val="005D1F4E"/>
    <w:rsid w:val="005E719E"/>
    <w:rsid w:val="0063086D"/>
    <w:rsid w:val="0063115E"/>
    <w:rsid w:val="006418A6"/>
    <w:rsid w:val="006467AD"/>
    <w:rsid w:val="00682CBF"/>
    <w:rsid w:val="006935CE"/>
    <w:rsid w:val="006A4B8D"/>
    <w:rsid w:val="006A7C55"/>
    <w:rsid w:val="006C236B"/>
    <w:rsid w:val="006E5560"/>
    <w:rsid w:val="00711B6B"/>
    <w:rsid w:val="00734956"/>
    <w:rsid w:val="007366C7"/>
    <w:rsid w:val="007770F1"/>
    <w:rsid w:val="00780F7C"/>
    <w:rsid w:val="007825C3"/>
    <w:rsid w:val="007C349F"/>
    <w:rsid w:val="007D64FA"/>
    <w:rsid w:val="007D6573"/>
    <w:rsid w:val="007E3786"/>
    <w:rsid w:val="007E6CB3"/>
    <w:rsid w:val="007F73C2"/>
    <w:rsid w:val="007F75A2"/>
    <w:rsid w:val="0080579E"/>
    <w:rsid w:val="00826A4F"/>
    <w:rsid w:val="00843752"/>
    <w:rsid w:val="00864800"/>
    <w:rsid w:val="00873990"/>
    <w:rsid w:val="008D4DDC"/>
    <w:rsid w:val="00904DEE"/>
    <w:rsid w:val="009147A1"/>
    <w:rsid w:val="009551CB"/>
    <w:rsid w:val="009755FD"/>
    <w:rsid w:val="009901D8"/>
    <w:rsid w:val="009A2DDD"/>
    <w:rsid w:val="009E553A"/>
    <w:rsid w:val="00A0375E"/>
    <w:rsid w:val="00A564B9"/>
    <w:rsid w:val="00A64D5A"/>
    <w:rsid w:val="00A77042"/>
    <w:rsid w:val="00A82BDC"/>
    <w:rsid w:val="00A95089"/>
    <w:rsid w:val="00AA2369"/>
    <w:rsid w:val="00AD0567"/>
    <w:rsid w:val="00B511BF"/>
    <w:rsid w:val="00BD762F"/>
    <w:rsid w:val="00BE2828"/>
    <w:rsid w:val="00C2764B"/>
    <w:rsid w:val="00C612A1"/>
    <w:rsid w:val="00C7109D"/>
    <w:rsid w:val="00C87E4E"/>
    <w:rsid w:val="00C91169"/>
    <w:rsid w:val="00CD0CD5"/>
    <w:rsid w:val="00CE545E"/>
    <w:rsid w:val="00D610E8"/>
    <w:rsid w:val="00D65B28"/>
    <w:rsid w:val="00D74C9B"/>
    <w:rsid w:val="00D8755D"/>
    <w:rsid w:val="00D96FFA"/>
    <w:rsid w:val="00DA2084"/>
    <w:rsid w:val="00DB67F1"/>
    <w:rsid w:val="00DC0242"/>
    <w:rsid w:val="00E20674"/>
    <w:rsid w:val="00E65BFF"/>
    <w:rsid w:val="00EA5E10"/>
    <w:rsid w:val="00EC1973"/>
    <w:rsid w:val="00F02B70"/>
    <w:rsid w:val="00F32BFC"/>
    <w:rsid w:val="00F32DE5"/>
    <w:rsid w:val="00F431C6"/>
    <w:rsid w:val="00F57CE2"/>
    <w:rsid w:val="00F6116B"/>
    <w:rsid w:val="00F81D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7A93D"/>
  <w15:chartTrackingRefBased/>
  <w15:docId w15:val="{39788E37-CD84-48BA-8DE6-05C18049B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5EA"/>
    <w:pPr>
      <w:spacing w:after="200" w:line="276" w:lineRule="auto"/>
    </w:pPr>
    <w:rPr>
      <w:rFonts w:eastAsiaTheme="minorEastAsia" w:cs="Times New Roman"/>
      <w:lang w:eastAsia="ru-RU"/>
    </w:rPr>
  </w:style>
  <w:style w:type="paragraph" w:styleId="1">
    <w:name w:val="heading 1"/>
    <w:basedOn w:val="a"/>
    <w:link w:val="10"/>
    <w:qFormat/>
    <w:rsid w:val="005B19A4"/>
    <w:pPr>
      <w:spacing w:before="100" w:beforeAutospacing="1" w:after="100" w:afterAutospacing="1" w:line="240" w:lineRule="auto"/>
      <w:jc w:val="center"/>
      <w:outlineLvl w:val="0"/>
    </w:pPr>
    <w:rPr>
      <w:rFonts w:ascii="Times New Roman" w:eastAsia="Times New Roman" w:hAnsi="Times New Roman"/>
      <w:b/>
      <w:bCs/>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0A75EA"/>
    <w:rPr>
      <w:rFonts w:ascii="Tahoma" w:eastAsia="Tahoma" w:hAnsi="Tahoma" w:cs="Tahoma"/>
      <w:shd w:val="clear" w:color="auto" w:fill="FFFFFF"/>
    </w:rPr>
  </w:style>
  <w:style w:type="paragraph" w:customStyle="1" w:styleId="11">
    <w:name w:val="Основной текст1"/>
    <w:basedOn w:val="a"/>
    <w:link w:val="a3"/>
    <w:rsid w:val="000A75EA"/>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0A75EA"/>
    <w:pPr>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2">
    <w:name w:val="Заголовок №2_"/>
    <w:basedOn w:val="a0"/>
    <w:link w:val="20"/>
    <w:rsid w:val="000A75EA"/>
    <w:rPr>
      <w:rFonts w:ascii="Times New Roman" w:eastAsia="Times New Roman" w:hAnsi="Times New Roman" w:cs="Times New Roman"/>
      <w:b/>
      <w:bCs/>
      <w:shd w:val="clear" w:color="auto" w:fill="FFFFFF"/>
    </w:rPr>
  </w:style>
  <w:style w:type="paragraph" w:customStyle="1" w:styleId="20">
    <w:name w:val="Заголовок №2"/>
    <w:basedOn w:val="a"/>
    <w:link w:val="2"/>
    <w:rsid w:val="000A75EA"/>
    <w:pPr>
      <w:widowControl w:val="0"/>
      <w:shd w:val="clear" w:color="auto" w:fill="FFFFFF"/>
      <w:spacing w:after="300"/>
      <w:outlineLvl w:val="1"/>
    </w:pPr>
    <w:rPr>
      <w:rFonts w:ascii="Times New Roman" w:eastAsia="Times New Roman" w:hAnsi="Times New Roman"/>
      <w:b/>
      <w:bCs/>
      <w:lang w:eastAsia="en-US"/>
    </w:rPr>
  </w:style>
  <w:style w:type="paragraph" w:styleId="a4">
    <w:name w:val="List Paragraph"/>
    <w:aliases w:val="Содержание. 2 уровень,Этапы,List Paragraph"/>
    <w:basedOn w:val="a"/>
    <w:link w:val="a5"/>
    <w:qFormat/>
    <w:rsid w:val="000A75EA"/>
    <w:pPr>
      <w:ind w:left="720"/>
      <w:contextualSpacing/>
    </w:pPr>
    <w:rPr>
      <w:rFonts w:eastAsiaTheme="minorHAnsi" w:cstheme="minorBidi"/>
      <w:lang w:eastAsia="en-US"/>
    </w:rPr>
  </w:style>
  <w:style w:type="character" w:customStyle="1" w:styleId="a5">
    <w:name w:val="Абзац списка Знак"/>
    <w:aliases w:val="Содержание. 2 уровень Знак,Этапы Знак,List Paragraph Знак"/>
    <w:link w:val="a4"/>
    <w:qFormat/>
    <w:locked/>
    <w:rsid w:val="000A75EA"/>
  </w:style>
  <w:style w:type="character" w:styleId="a6">
    <w:name w:val="Hyperlink"/>
    <w:basedOn w:val="a0"/>
    <w:uiPriority w:val="99"/>
    <w:unhideWhenUsed/>
    <w:rsid w:val="000A75EA"/>
    <w:rPr>
      <w:color w:val="0563C1" w:themeColor="hyperlink"/>
      <w:u w:val="single"/>
    </w:rPr>
  </w:style>
  <w:style w:type="character" w:customStyle="1" w:styleId="12">
    <w:name w:val="Заголовок №1_"/>
    <w:basedOn w:val="a0"/>
    <w:link w:val="13"/>
    <w:rsid w:val="000A75EA"/>
    <w:rPr>
      <w:rFonts w:ascii="Times New Roman" w:eastAsia="Times New Roman" w:hAnsi="Times New Roman" w:cs="Times New Roman"/>
      <w:b/>
      <w:bCs/>
      <w:shd w:val="clear" w:color="auto" w:fill="FFFFFF"/>
    </w:rPr>
  </w:style>
  <w:style w:type="paragraph" w:customStyle="1" w:styleId="13">
    <w:name w:val="Заголовок №1"/>
    <w:basedOn w:val="a"/>
    <w:link w:val="12"/>
    <w:rsid w:val="000A75EA"/>
    <w:pPr>
      <w:widowControl w:val="0"/>
      <w:shd w:val="clear" w:color="auto" w:fill="FFFFFF"/>
      <w:spacing w:after="260" w:line="240" w:lineRule="auto"/>
      <w:ind w:firstLine="720"/>
      <w:outlineLvl w:val="0"/>
    </w:pPr>
    <w:rPr>
      <w:rFonts w:ascii="Times New Roman" w:eastAsia="Times New Roman" w:hAnsi="Times New Roman"/>
      <w:b/>
      <w:bCs/>
      <w:lang w:eastAsia="en-US"/>
    </w:rPr>
  </w:style>
  <w:style w:type="character" w:customStyle="1" w:styleId="a7">
    <w:name w:val="Другое_"/>
    <w:basedOn w:val="a0"/>
    <w:link w:val="a8"/>
    <w:rsid w:val="000A75EA"/>
    <w:rPr>
      <w:rFonts w:ascii="Times New Roman" w:eastAsia="Times New Roman" w:hAnsi="Times New Roman" w:cs="Times New Roman"/>
      <w:shd w:val="clear" w:color="auto" w:fill="FFFFFF"/>
    </w:rPr>
  </w:style>
  <w:style w:type="paragraph" w:customStyle="1" w:styleId="a8">
    <w:name w:val="Другое"/>
    <w:basedOn w:val="a"/>
    <w:link w:val="a7"/>
    <w:rsid w:val="000A75EA"/>
    <w:pPr>
      <w:widowControl w:val="0"/>
      <w:shd w:val="clear" w:color="auto" w:fill="FFFFFF"/>
      <w:spacing w:after="0" w:line="240" w:lineRule="auto"/>
    </w:pPr>
    <w:rPr>
      <w:rFonts w:ascii="Times New Roman" w:eastAsia="Times New Roman" w:hAnsi="Times New Roman"/>
      <w:lang w:eastAsia="en-US"/>
    </w:rPr>
  </w:style>
  <w:style w:type="character" w:customStyle="1" w:styleId="a9">
    <w:name w:val="Подпись к таблице_"/>
    <w:basedOn w:val="a0"/>
    <w:link w:val="aa"/>
    <w:rsid w:val="000A75EA"/>
    <w:rPr>
      <w:rFonts w:ascii="Times New Roman" w:eastAsia="Times New Roman" w:hAnsi="Times New Roman" w:cs="Times New Roman"/>
      <w:sz w:val="20"/>
      <w:szCs w:val="20"/>
      <w:shd w:val="clear" w:color="auto" w:fill="FFFFFF"/>
    </w:rPr>
  </w:style>
  <w:style w:type="paragraph" w:customStyle="1" w:styleId="aa">
    <w:name w:val="Подпись к таблице"/>
    <w:basedOn w:val="a"/>
    <w:link w:val="a9"/>
    <w:rsid w:val="000A75EA"/>
    <w:pPr>
      <w:widowControl w:val="0"/>
      <w:shd w:val="clear" w:color="auto" w:fill="FFFFFF"/>
      <w:spacing w:after="0" w:line="240" w:lineRule="auto"/>
    </w:pPr>
    <w:rPr>
      <w:rFonts w:ascii="Times New Roman" w:eastAsia="Times New Roman" w:hAnsi="Times New Roman"/>
      <w:sz w:val="20"/>
      <w:szCs w:val="20"/>
      <w:lang w:eastAsia="en-US"/>
    </w:rPr>
  </w:style>
  <w:style w:type="table" w:styleId="ab">
    <w:name w:val="Table Grid"/>
    <w:basedOn w:val="a1"/>
    <w:uiPriority w:val="59"/>
    <w:rsid w:val="005D1F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basedOn w:val="a"/>
    <w:uiPriority w:val="99"/>
    <w:unhideWhenUsed/>
    <w:rsid w:val="005D1F4E"/>
    <w:pPr>
      <w:spacing w:before="100" w:beforeAutospacing="1" w:after="100" w:afterAutospacing="1" w:line="240" w:lineRule="auto"/>
    </w:pPr>
    <w:rPr>
      <w:rFonts w:ascii="Times New Roman" w:eastAsia="Times New Roman" w:hAnsi="Times New Roman"/>
      <w:sz w:val="24"/>
      <w:szCs w:val="24"/>
    </w:rPr>
  </w:style>
  <w:style w:type="paragraph" w:customStyle="1" w:styleId="ad">
    <w:name w:val="......."/>
    <w:basedOn w:val="a"/>
    <w:next w:val="a"/>
    <w:uiPriority w:val="99"/>
    <w:rsid w:val="005D1F4E"/>
    <w:pPr>
      <w:autoSpaceDE w:val="0"/>
      <w:autoSpaceDN w:val="0"/>
      <w:adjustRightInd w:val="0"/>
      <w:spacing w:after="0" w:line="240" w:lineRule="auto"/>
    </w:pPr>
    <w:rPr>
      <w:rFonts w:ascii="Times New Roman" w:eastAsia="Times New Roman" w:hAnsi="Times New Roman"/>
      <w:sz w:val="24"/>
      <w:szCs w:val="24"/>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
    <w:uiPriority w:val="99"/>
    <w:qFormat/>
    <w:rsid w:val="005A01FC"/>
    <w:pPr>
      <w:spacing w:after="0" w:line="240" w:lineRule="auto"/>
    </w:pPr>
    <w:rPr>
      <w:rFonts w:ascii="Times New Roman" w:eastAsia="Times New Roman" w:hAnsi="Times New Roman"/>
      <w:sz w:val="20"/>
      <w:szCs w:val="20"/>
      <w:lang w:val="x-none" w:eastAsia="x-none"/>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qFormat/>
    <w:rsid w:val="005A01FC"/>
    <w:rPr>
      <w:rFonts w:ascii="Times New Roman" w:eastAsia="Times New Roman" w:hAnsi="Times New Roman" w:cs="Times New Roman"/>
      <w:sz w:val="20"/>
      <w:szCs w:val="20"/>
      <w:lang w:val="x-none" w:eastAsia="x-none"/>
    </w:rPr>
  </w:style>
  <w:style w:type="character" w:styleId="af0">
    <w:name w:val="footnote reference"/>
    <w:aliases w:val="Знак сноски-FN,Ciae niinee-FN,AЗнак сноски зел"/>
    <w:link w:val="14"/>
    <w:uiPriority w:val="99"/>
    <w:rsid w:val="005A01FC"/>
    <w:rPr>
      <w:rFonts w:cs="Times New Roman"/>
      <w:vertAlign w:val="superscript"/>
    </w:rPr>
  </w:style>
  <w:style w:type="paragraph" w:customStyle="1" w:styleId="14">
    <w:name w:val="Знак сноски1"/>
    <w:basedOn w:val="a"/>
    <w:link w:val="af0"/>
    <w:uiPriority w:val="99"/>
    <w:rsid w:val="005A01FC"/>
    <w:pPr>
      <w:spacing w:after="0" w:line="240" w:lineRule="auto"/>
    </w:pPr>
    <w:rPr>
      <w:rFonts w:eastAsiaTheme="minorHAnsi"/>
      <w:vertAlign w:val="superscript"/>
      <w:lang w:eastAsia="en-US"/>
    </w:rPr>
  </w:style>
  <w:style w:type="paragraph" w:customStyle="1" w:styleId="15">
    <w:name w:val="Обычный (веб)1"/>
    <w:basedOn w:val="a"/>
    <w:next w:val="ac"/>
    <w:qFormat/>
    <w:rsid w:val="00375AE5"/>
    <w:pPr>
      <w:widowControl w:val="0"/>
      <w:spacing w:after="0" w:line="240" w:lineRule="auto"/>
    </w:pPr>
    <w:rPr>
      <w:rFonts w:ascii="Times New Roman" w:eastAsia="Times New Roman" w:hAnsi="Times New Roman"/>
      <w:sz w:val="24"/>
      <w:szCs w:val="24"/>
      <w:lang w:val="en-US" w:eastAsia="nl-NL"/>
    </w:rPr>
  </w:style>
  <w:style w:type="character" w:customStyle="1" w:styleId="10">
    <w:name w:val="Заголовок 1 Знак"/>
    <w:basedOn w:val="a0"/>
    <w:link w:val="1"/>
    <w:rsid w:val="005B19A4"/>
    <w:rPr>
      <w:rFonts w:ascii="Times New Roman" w:eastAsia="Times New Roman" w:hAnsi="Times New Roman" w:cs="Times New Roman"/>
      <w:b/>
      <w:bCs/>
      <w:kern w:val="36"/>
      <w:sz w:val="24"/>
      <w:szCs w:val="24"/>
      <w:lang w:eastAsia="ru-RU"/>
    </w:rPr>
  </w:style>
  <w:style w:type="character" w:styleId="af1">
    <w:name w:val="Emphasis"/>
    <w:qFormat/>
    <w:rsid w:val="005B19A4"/>
    <w:rPr>
      <w:rFonts w:ascii="Times New Roman" w:hAnsi="Times New Roman" w:cs="Times New Roman" w:hint="default"/>
      <w:i/>
      <w:iCs w:val="0"/>
    </w:rPr>
  </w:style>
  <w:style w:type="paragraph" w:customStyle="1" w:styleId="16">
    <w:name w:val="Раздел 1"/>
    <w:basedOn w:val="1"/>
    <w:link w:val="17"/>
    <w:qFormat/>
    <w:rsid w:val="005B19A4"/>
    <w:pPr>
      <w:keepNext/>
      <w:spacing w:before="0" w:beforeAutospacing="0" w:after="120" w:afterAutospacing="0"/>
    </w:pPr>
    <w:rPr>
      <w:rFonts w:ascii="Times New Roman Полужирный" w:eastAsia="Segoe UI" w:hAnsi="Times New Roman Полужирный"/>
      <w:caps/>
      <w:color w:val="2E74B5" w:themeColor="accent1" w:themeShade="BF"/>
      <w:kern w:val="32"/>
      <w:lang w:val="x-none" w:eastAsia="x-none"/>
    </w:rPr>
  </w:style>
  <w:style w:type="paragraph" w:customStyle="1" w:styleId="110">
    <w:name w:val="Раздел 1.1"/>
    <w:basedOn w:val="af2"/>
    <w:link w:val="111"/>
    <w:qFormat/>
    <w:rsid w:val="005B19A4"/>
    <w:pPr>
      <w:numPr>
        <w:ilvl w:val="0"/>
      </w:numPr>
      <w:spacing w:after="120"/>
      <w:ind w:firstLine="709"/>
      <w:outlineLvl w:val="1"/>
    </w:pPr>
    <w:rPr>
      <w:rFonts w:ascii="Times New Roman Полужирный" w:eastAsia="Segoe UI" w:hAnsi="Times New Roman Полужирный" w:cs="Times New Roman"/>
      <w:b/>
      <w:bCs/>
      <w:sz w:val="24"/>
      <w:szCs w:val="24"/>
    </w:rPr>
  </w:style>
  <w:style w:type="character" w:customStyle="1" w:styleId="17">
    <w:name w:val="Раздел 1 Знак"/>
    <w:basedOn w:val="10"/>
    <w:link w:val="16"/>
    <w:rsid w:val="005B19A4"/>
    <w:rPr>
      <w:rFonts w:ascii="Times New Roman Полужирный" w:eastAsia="Segoe UI" w:hAnsi="Times New Roman Полужирный" w:cs="Times New Roman"/>
      <w:b/>
      <w:bCs/>
      <w:caps/>
      <w:color w:val="2E74B5" w:themeColor="accent1" w:themeShade="BF"/>
      <w:kern w:val="32"/>
      <w:sz w:val="24"/>
      <w:szCs w:val="24"/>
      <w:lang w:val="x-none" w:eastAsia="x-none"/>
    </w:rPr>
  </w:style>
  <w:style w:type="character" w:customStyle="1" w:styleId="111">
    <w:name w:val="Раздел 1.1 Знак"/>
    <w:basedOn w:val="af3"/>
    <w:link w:val="110"/>
    <w:rsid w:val="005B19A4"/>
    <w:rPr>
      <w:rFonts w:ascii="Times New Roman Полужирный" w:eastAsia="Segoe UI" w:hAnsi="Times New Roman Полужирный" w:cs="Times New Roman"/>
      <w:b/>
      <w:bCs/>
      <w:color w:val="5A5A5A" w:themeColor="text1" w:themeTint="A5"/>
      <w:spacing w:val="15"/>
      <w:sz w:val="24"/>
      <w:szCs w:val="24"/>
      <w:lang w:eastAsia="ru-RU"/>
    </w:rPr>
  </w:style>
  <w:style w:type="paragraph" w:styleId="af2">
    <w:name w:val="Subtitle"/>
    <w:basedOn w:val="a"/>
    <w:next w:val="a"/>
    <w:link w:val="af3"/>
    <w:uiPriority w:val="11"/>
    <w:qFormat/>
    <w:rsid w:val="005B19A4"/>
    <w:pPr>
      <w:numPr>
        <w:ilvl w:val="1"/>
      </w:numPr>
      <w:spacing w:after="160"/>
    </w:pPr>
    <w:rPr>
      <w:rFonts w:cstheme="minorBidi"/>
      <w:color w:val="5A5A5A" w:themeColor="text1" w:themeTint="A5"/>
      <w:spacing w:val="15"/>
    </w:rPr>
  </w:style>
  <w:style w:type="character" w:customStyle="1" w:styleId="af3">
    <w:name w:val="Подзаголовок Знак"/>
    <w:basedOn w:val="a0"/>
    <w:link w:val="af2"/>
    <w:uiPriority w:val="11"/>
    <w:rsid w:val="005B19A4"/>
    <w:rPr>
      <w:rFonts w:eastAsiaTheme="minorEastAsia"/>
      <w:color w:val="5A5A5A" w:themeColor="text1" w:themeTint="A5"/>
      <w:spacing w:val="15"/>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sk.yandex.ru/i/l5hSPg7_FH3-VQ" TargetMode="External"/><Relationship Id="rId5" Type="http://schemas.openxmlformats.org/officeDocument/2006/relationships/webSettings" Target="webSettings.xml"/><Relationship Id="rId10" Type="http://schemas.openxmlformats.org/officeDocument/2006/relationships/hyperlink" Target="https://profspo.ru/books/139054"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C5A553-4DA4-485A-8D7A-A9B477325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12</Pages>
  <Words>2936</Words>
  <Characters>16739</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Игоревна Макарова</dc:creator>
  <cp:keywords/>
  <dc:description/>
  <cp:lastModifiedBy>Админ</cp:lastModifiedBy>
  <cp:revision>208</cp:revision>
  <dcterms:created xsi:type="dcterms:W3CDTF">2024-04-09T09:03:00Z</dcterms:created>
  <dcterms:modified xsi:type="dcterms:W3CDTF">2025-11-01T10:07:00Z</dcterms:modified>
</cp:coreProperties>
</file>